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45A" w:rsidRDefault="00BB498A" w:rsidP="0021545A">
      <w:pPr>
        <w:spacing w:line="560" w:lineRule="exact"/>
        <w:ind w:firstLineChars="100" w:firstLine="304"/>
        <w:rPr>
          <w:rFonts w:ascii="仿宋_GB2312" w:eastAsia="仿宋_GB2312"/>
          <w:sz w:val="32"/>
          <w:szCs w:val="32"/>
        </w:rPr>
      </w:pPr>
      <w:r>
        <w:rPr>
          <w:rFonts w:ascii="仿宋_GB2312" w:eastAsia="仿宋_GB2312" w:hint="eastAsia"/>
          <w:spacing w:val="-6"/>
          <w:sz w:val="32"/>
          <w:szCs w:val="32"/>
        </w:rPr>
        <w:t>附件1</w:t>
      </w:r>
    </w:p>
    <w:p w:rsidR="0021545A" w:rsidRDefault="00BB498A">
      <w:pPr>
        <w:spacing w:line="560" w:lineRule="exact"/>
        <w:jc w:val="center"/>
        <w:rPr>
          <w:rFonts w:eastAsia="方正小标宋_GBK"/>
          <w:kern w:val="0"/>
          <w:sz w:val="36"/>
          <w:szCs w:val="36"/>
        </w:rPr>
      </w:pPr>
      <w:r>
        <w:rPr>
          <w:rFonts w:eastAsia="方正小标宋_GBK" w:hint="eastAsia"/>
          <w:kern w:val="0"/>
          <w:sz w:val="36"/>
          <w:szCs w:val="36"/>
        </w:rPr>
        <w:t>部门整体支出绩效评价基础数据表</w:t>
      </w:r>
    </w:p>
    <w:p w:rsidR="0021545A" w:rsidRDefault="00BB498A">
      <w:pPr>
        <w:widowControl/>
        <w:tabs>
          <w:tab w:val="left" w:pos="3611"/>
          <w:tab w:val="left" w:pos="4791"/>
          <w:tab w:val="left" w:pos="5951"/>
          <w:tab w:val="left" w:pos="7071"/>
          <w:tab w:val="left" w:pos="8191"/>
          <w:tab w:val="left" w:pos="9311"/>
        </w:tabs>
        <w:ind w:left="91"/>
        <w:jc w:val="center"/>
        <w:rPr>
          <w:rFonts w:eastAsia="仿宋_GB2312"/>
          <w:kern w:val="0"/>
          <w:sz w:val="24"/>
        </w:rPr>
      </w:pPr>
      <w:r>
        <w:rPr>
          <w:rFonts w:eastAsia="楷体_GB2312" w:hint="eastAsia"/>
          <w:kern w:val="0"/>
          <w:sz w:val="24"/>
        </w:rPr>
        <w:t>（以</w:t>
      </w:r>
      <w:r>
        <w:rPr>
          <w:rFonts w:eastAsia="楷体_GB2312"/>
          <w:kern w:val="0"/>
          <w:sz w:val="24"/>
        </w:rPr>
        <w:t>202</w:t>
      </w:r>
      <w:r w:rsidR="00F80067">
        <w:rPr>
          <w:rFonts w:eastAsia="楷体_GB2312" w:hint="eastAsia"/>
          <w:kern w:val="0"/>
          <w:sz w:val="24"/>
        </w:rPr>
        <w:t>6</w:t>
      </w:r>
      <w:r>
        <w:rPr>
          <w:rFonts w:eastAsia="楷体_GB2312" w:hint="eastAsia"/>
          <w:kern w:val="0"/>
          <w:sz w:val="24"/>
        </w:rPr>
        <w:t>年对</w:t>
      </w:r>
      <w:r>
        <w:rPr>
          <w:rFonts w:eastAsia="楷体_GB2312"/>
          <w:kern w:val="0"/>
          <w:sz w:val="24"/>
        </w:rPr>
        <w:t>202</w:t>
      </w:r>
      <w:r w:rsidR="00F80067">
        <w:rPr>
          <w:rFonts w:eastAsia="楷体_GB2312" w:hint="eastAsia"/>
          <w:kern w:val="0"/>
          <w:sz w:val="24"/>
        </w:rPr>
        <w:t>5</w:t>
      </w:r>
      <w:r>
        <w:rPr>
          <w:rFonts w:eastAsia="楷体_GB2312" w:hint="eastAsia"/>
          <w:kern w:val="0"/>
          <w:sz w:val="24"/>
        </w:rPr>
        <w:t>年度部门整体支出绩效自评为例）</w:t>
      </w:r>
      <w:r>
        <w:rPr>
          <w:rFonts w:eastAsia="仿宋_GB2312"/>
          <w:kern w:val="0"/>
          <w:sz w:val="24"/>
        </w:rPr>
        <w:tab/>
      </w:r>
    </w:p>
    <w:tbl>
      <w:tblPr>
        <w:tblW w:w="9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55"/>
        <w:gridCol w:w="1189"/>
        <w:gridCol w:w="856"/>
        <w:gridCol w:w="850"/>
        <w:gridCol w:w="1171"/>
        <w:gridCol w:w="1239"/>
        <w:gridCol w:w="1134"/>
      </w:tblGrid>
      <w:tr w:rsidR="0021545A">
        <w:trPr>
          <w:trHeight w:val="478"/>
          <w:jc w:val="center"/>
        </w:trPr>
        <w:tc>
          <w:tcPr>
            <w:tcW w:w="3355"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kern w:val="0"/>
                <w:szCs w:val="21"/>
              </w:rPr>
            </w:pPr>
            <w:r>
              <w:rPr>
                <w:rFonts w:eastAsia="仿宋_GB2312" w:hint="eastAsia"/>
                <w:kern w:val="0"/>
                <w:szCs w:val="21"/>
              </w:rPr>
              <w:t>财政供养人员情况</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b/>
                <w:bCs/>
                <w:kern w:val="0"/>
                <w:szCs w:val="21"/>
              </w:rPr>
            </w:pPr>
            <w:r>
              <w:rPr>
                <w:rFonts w:eastAsia="仿宋_GB2312" w:hint="eastAsia"/>
                <w:b/>
                <w:bCs/>
                <w:kern w:val="0"/>
                <w:szCs w:val="21"/>
              </w:rPr>
              <w:t>编制数</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rsidP="00F80067">
            <w:pPr>
              <w:widowControl/>
              <w:jc w:val="center"/>
              <w:rPr>
                <w:rFonts w:eastAsia="仿宋_GB2312"/>
                <w:b/>
                <w:bCs/>
                <w:kern w:val="0"/>
                <w:szCs w:val="21"/>
              </w:rPr>
            </w:pPr>
            <w:r>
              <w:rPr>
                <w:rFonts w:eastAsia="仿宋_GB2312"/>
                <w:b/>
                <w:bCs/>
                <w:kern w:val="0"/>
                <w:szCs w:val="21"/>
              </w:rPr>
              <w:t>202</w:t>
            </w:r>
            <w:r w:rsidR="00F80067">
              <w:rPr>
                <w:rFonts w:eastAsia="仿宋_GB2312" w:hint="eastAsia"/>
                <w:b/>
                <w:bCs/>
                <w:kern w:val="0"/>
                <w:szCs w:val="21"/>
              </w:rPr>
              <w:t>5</w:t>
            </w:r>
            <w:r>
              <w:rPr>
                <w:rFonts w:eastAsia="仿宋_GB2312" w:hint="eastAsia"/>
                <w:b/>
                <w:bCs/>
                <w:kern w:val="0"/>
                <w:szCs w:val="21"/>
              </w:rPr>
              <w:t>年实际在职</w:t>
            </w:r>
            <w:r>
              <w:rPr>
                <w:rFonts w:eastAsia="仿宋_GB2312" w:hint="eastAsia"/>
                <w:b/>
                <w:bCs/>
                <w:kern w:val="0"/>
                <w:szCs w:val="21"/>
              </w:rPr>
              <w:t xml:space="preserve"> </w:t>
            </w:r>
            <w:r>
              <w:rPr>
                <w:rFonts w:eastAsia="仿宋_GB2312" w:hint="eastAsia"/>
                <w:b/>
                <w:bCs/>
                <w:kern w:val="0"/>
                <w:szCs w:val="21"/>
              </w:rPr>
              <w:t>人数</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b/>
                <w:bCs/>
                <w:kern w:val="0"/>
                <w:szCs w:val="21"/>
              </w:rPr>
            </w:pPr>
            <w:r>
              <w:rPr>
                <w:rFonts w:eastAsia="仿宋_GB2312" w:hint="eastAsia"/>
                <w:b/>
                <w:bCs/>
                <w:kern w:val="0"/>
                <w:szCs w:val="21"/>
              </w:rPr>
              <w:t>控制率</w:t>
            </w:r>
          </w:p>
        </w:tc>
      </w:tr>
      <w:tr w:rsidR="0021545A">
        <w:trPr>
          <w:trHeight w:val="416"/>
          <w:jc w:val="center"/>
        </w:trPr>
        <w:tc>
          <w:tcPr>
            <w:tcW w:w="3355"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kern w:val="0"/>
                <w:szCs w:val="21"/>
              </w:rPr>
            </w:pP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21545A" w:rsidRDefault="00F80067">
            <w:pPr>
              <w:widowControl/>
              <w:jc w:val="center"/>
              <w:rPr>
                <w:rFonts w:eastAsia="仿宋_GB2312"/>
                <w:kern w:val="0"/>
                <w:szCs w:val="21"/>
              </w:rPr>
            </w:pPr>
            <w:r>
              <w:rPr>
                <w:rFonts w:eastAsia="仿宋_GB2312" w:hint="eastAsia"/>
                <w:kern w:val="0"/>
                <w:szCs w:val="21"/>
              </w:rPr>
              <w:t>57</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21545A" w:rsidRDefault="00F80067">
            <w:pPr>
              <w:widowControl/>
              <w:jc w:val="center"/>
              <w:rPr>
                <w:rFonts w:eastAsia="仿宋_GB2312"/>
                <w:kern w:val="0"/>
                <w:szCs w:val="21"/>
              </w:rPr>
            </w:pPr>
            <w:r>
              <w:rPr>
                <w:rFonts w:eastAsia="仿宋_GB2312" w:hint="eastAsia"/>
                <w:kern w:val="0"/>
                <w:szCs w:val="21"/>
              </w:rPr>
              <w:t>57</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kern w:val="0"/>
                <w:szCs w:val="21"/>
              </w:rPr>
            </w:pPr>
            <w:r>
              <w:rPr>
                <w:rFonts w:eastAsia="仿宋_GB2312" w:hint="eastAsia"/>
                <w:kern w:val="0"/>
                <w:szCs w:val="21"/>
              </w:rPr>
              <w:t>100%</w:t>
            </w:r>
            <w:r>
              <w:rPr>
                <w:rFonts w:eastAsia="仿宋_GB2312" w:hint="eastAsia"/>
                <w:kern w:val="0"/>
                <w:szCs w:val="21"/>
              </w:rPr>
              <w:t xml:space="preserve">　</w:t>
            </w:r>
          </w:p>
        </w:tc>
      </w:tr>
      <w:tr w:rsidR="0021545A">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kern w:val="0"/>
                <w:szCs w:val="21"/>
              </w:rPr>
            </w:pPr>
            <w:r>
              <w:rPr>
                <w:rFonts w:eastAsia="仿宋_GB2312" w:hint="eastAsia"/>
                <w:kern w:val="0"/>
                <w:szCs w:val="21"/>
              </w:rPr>
              <w:t>经费控制情况</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rsidP="00F80067">
            <w:pPr>
              <w:widowControl/>
              <w:jc w:val="center"/>
              <w:rPr>
                <w:rFonts w:eastAsia="仿宋_GB2312"/>
                <w:b/>
                <w:bCs/>
                <w:kern w:val="0"/>
                <w:szCs w:val="21"/>
              </w:rPr>
            </w:pPr>
            <w:r>
              <w:rPr>
                <w:rFonts w:eastAsia="仿宋_GB2312"/>
                <w:b/>
                <w:bCs/>
                <w:kern w:val="0"/>
                <w:szCs w:val="21"/>
              </w:rPr>
              <w:t>202</w:t>
            </w:r>
            <w:r w:rsidR="00F80067">
              <w:rPr>
                <w:rFonts w:eastAsia="仿宋_GB2312" w:hint="eastAsia"/>
                <w:b/>
                <w:bCs/>
                <w:kern w:val="0"/>
                <w:szCs w:val="21"/>
              </w:rPr>
              <w:t>4</w:t>
            </w:r>
            <w:r>
              <w:rPr>
                <w:rFonts w:eastAsia="仿宋_GB2312" w:hint="eastAsia"/>
                <w:b/>
                <w:bCs/>
                <w:kern w:val="0"/>
                <w:szCs w:val="21"/>
              </w:rPr>
              <w:t>年决算数</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rsidP="00F80067">
            <w:pPr>
              <w:widowControl/>
              <w:jc w:val="center"/>
              <w:rPr>
                <w:rFonts w:eastAsia="仿宋_GB2312"/>
                <w:b/>
                <w:bCs/>
                <w:kern w:val="0"/>
                <w:szCs w:val="21"/>
              </w:rPr>
            </w:pPr>
            <w:r>
              <w:rPr>
                <w:rFonts w:eastAsia="仿宋_GB2312"/>
                <w:b/>
                <w:bCs/>
                <w:kern w:val="0"/>
                <w:szCs w:val="21"/>
              </w:rPr>
              <w:t>202</w:t>
            </w:r>
            <w:r w:rsidR="00F80067">
              <w:rPr>
                <w:rFonts w:eastAsia="仿宋_GB2312" w:hint="eastAsia"/>
                <w:b/>
                <w:bCs/>
                <w:kern w:val="0"/>
                <w:szCs w:val="21"/>
              </w:rPr>
              <w:t>5</w:t>
            </w:r>
            <w:r>
              <w:rPr>
                <w:rFonts w:eastAsia="仿宋_GB2312" w:hint="eastAsia"/>
                <w:b/>
                <w:bCs/>
                <w:kern w:val="0"/>
                <w:szCs w:val="21"/>
              </w:rPr>
              <w:t>年预算数</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rsidP="00F80067">
            <w:pPr>
              <w:widowControl/>
              <w:jc w:val="center"/>
              <w:rPr>
                <w:rFonts w:eastAsia="仿宋_GB2312"/>
                <w:b/>
                <w:bCs/>
                <w:kern w:val="0"/>
                <w:szCs w:val="21"/>
              </w:rPr>
            </w:pPr>
            <w:r>
              <w:rPr>
                <w:rFonts w:eastAsia="仿宋_GB2312"/>
                <w:b/>
                <w:bCs/>
                <w:kern w:val="0"/>
                <w:szCs w:val="21"/>
              </w:rPr>
              <w:t>202</w:t>
            </w:r>
            <w:r w:rsidR="00F80067">
              <w:rPr>
                <w:rFonts w:eastAsia="仿宋_GB2312" w:hint="eastAsia"/>
                <w:b/>
                <w:bCs/>
                <w:kern w:val="0"/>
                <w:szCs w:val="21"/>
              </w:rPr>
              <w:t>5</w:t>
            </w:r>
            <w:r>
              <w:rPr>
                <w:rFonts w:eastAsia="仿宋_GB2312" w:hint="eastAsia"/>
                <w:b/>
                <w:bCs/>
                <w:kern w:val="0"/>
                <w:szCs w:val="21"/>
              </w:rPr>
              <w:t>年决算数</w:t>
            </w: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hint="eastAsia"/>
                <w:kern w:val="0"/>
                <w:szCs w:val="21"/>
              </w:rPr>
              <w:t>三公经费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kern w:val="0"/>
                <w:szCs w:val="21"/>
              </w:rPr>
            </w:pPr>
            <w:r>
              <w:rPr>
                <w:rFonts w:eastAsia="仿宋_GB2312" w:hint="eastAsia"/>
                <w:kern w:val="0"/>
                <w:szCs w:val="21"/>
              </w:rPr>
              <w:t>0.11</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C971E2">
            <w:pPr>
              <w:widowControl/>
              <w:jc w:val="center"/>
              <w:rPr>
                <w:rFonts w:eastAsia="仿宋_GB2312"/>
                <w:kern w:val="0"/>
                <w:szCs w:val="21"/>
              </w:rPr>
            </w:pPr>
            <w:r>
              <w:rPr>
                <w:rFonts w:eastAsia="仿宋_GB2312" w:hint="eastAsia"/>
                <w:kern w:val="0"/>
                <w:szCs w:val="21"/>
              </w:rPr>
              <w:t>0.5</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C971E2">
            <w:pPr>
              <w:widowControl/>
              <w:jc w:val="center"/>
              <w:rPr>
                <w:rFonts w:eastAsia="仿宋_GB2312"/>
                <w:kern w:val="0"/>
                <w:szCs w:val="21"/>
              </w:rPr>
            </w:pPr>
            <w:r>
              <w:rPr>
                <w:rFonts w:eastAsia="仿宋_GB2312" w:hint="eastAsia"/>
                <w:kern w:val="0"/>
                <w:szCs w:val="21"/>
              </w:rPr>
              <w:t>0.82</w:t>
            </w: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kern w:val="0"/>
                <w:szCs w:val="21"/>
              </w:rPr>
              <w:t>1</w:t>
            </w:r>
            <w:r>
              <w:rPr>
                <w:rFonts w:eastAsia="仿宋_GB2312" w:hint="eastAsia"/>
                <w:kern w:val="0"/>
                <w:szCs w:val="21"/>
              </w:rPr>
              <w:t>、公务用车购置和维护经费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kern w:val="0"/>
                <w:szCs w:val="21"/>
              </w:rPr>
            </w:pPr>
            <w:r>
              <w:rPr>
                <w:rFonts w:eastAsia="仿宋_GB2312" w:hint="eastAsia"/>
                <w:kern w:val="0"/>
                <w:szCs w:val="21"/>
              </w:rPr>
              <w:t>0</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hint="eastAsia"/>
                <w:kern w:val="0"/>
                <w:szCs w:val="21"/>
              </w:rPr>
              <w:t>其中：公车购置</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hint="eastAsia"/>
                <w:kern w:val="0"/>
                <w:szCs w:val="21"/>
              </w:rPr>
              <w:t>公车运行维护</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kern w:val="0"/>
                <w:szCs w:val="21"/>
              </w:rPr>
            </w:pPr>
            <w:r>
              <w:rPr>
                <w:rFonts w:eastAsia="仿宋_GB2312" w:hint="eastAsia"/>
                <w:kern w:val="0"/>
                <w:szCs w:val="21"/>
              </w:rPr>
              <w:t>0</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C971E2">
            <w:pPr>
              <w:widowControl/>
              <w:jc w:val="center"/>
              <w:rPr>
                <w:rFonts w:eastAsia="仿宋_GB2312"/>
                <w:kern w:val="0"/>
                <w:szCs w:val="21"/>
              </w:rPr>
            </w:pPr>
            <w:r>
              <w:rPr>
                <w:rFonts w:eastAsia="仿宋_GB2312" w:hint="eastAsia"/>
                <w:kern w:val="0"/>
                <w:szCs w:val="21"/>
              </w:rPr>
              <w:t>0.8</w:t>
            </w: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kern w:val="0"/>
                <w:szCs w:val="21"/>
              </w:rPr>
              <w:t>2</w:t>
            </w:r>
            <w:r>
              <w:rPr>
                <w:rFonts w:eastAsia="仿宋_GB2312" w:hint="eastAsia"/>
                <w:kern w:val="0"/>
                <w:szCs w:val="21"/>
              </w:rPr>
              <w:t>、出国经费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kern w:val="0"/>
                <w:szCs w:val="21"/>
              </w:rPr>
              <w:t>3</w:t>
            </w:r>
            <w:r>
              <w:rPr>
                <w:rFonts w:eastAsia="仿宋_GB2312" w:hint="eastAsia"/>
                <w:kern w:val="0"/>
                <w:szCs w:val="21"/>
              </w:rPr>
              <w:t>、公务接待</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kern w:val="0"/>
                <w:szCs w:val="21"/>
              </w:rPr>
            </w:pPr>
            <w:r>
              <w:rPr>
                <w:rFonts w:eastAsia="仿宋_GB2312" w:hint="eastAsia"/>
                <w:kern w:val="0"/>
                <w:szCs w:val="21"/>
              </w:rPr>
              <w:t>0.11</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C971E2">
            <w:pPr>
              <w:widowControl/>
              <w:jc w:val="center"/>
              <w:rPr>
                <w:rFonts w:eastAsia="仿宋_GB2312"/>
                <w:kern w:val="0"/>
                <w:szCs w:val="21"/>
              </w:rPr>
            </w:pPr>
            <w:r>
              <w:rPr>
                <w:rFonts w:eastAsia="仿宋_GB2312" w:hint="eastAsia"/>
                <w:kern w:val="0"/>
                <w:szCs w:val="21"/>
              </w:rPr>
              <w:t>0.5</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C971E2">
            <w:pPr>
              <w:widowControl/>
              <w:jc w:val="center"/>
              <w:rPr>
                <w:rFonts w:eastAsia="仿宋_GB2312"/>
                <w:kern w:val="0"/>
                <w:szCs w:val="21"/>
              </w:rPr>
            </w:pPr>
            <w:r>
              <w:rPr>
                <w:rFonts w:eastAsia="仿宋_GB2312" w:hint="eastAsia"/>
                <w:kern w:val="0"/>
                <w:szCs w:val="21"/>
              </w:rPr>
              <w:t>0.02</w:t>
            </w: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hint="eastAsia"/>
                <w:kern w:val="0"/>
                <w:szCs w:val="21"/>
              </w:rPr>
              <w:t>项目支出：</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kern w:val="0"/>
                <w:szCs w:val="21"/>
              </w:rPr>
            </w:pPr>
            <w:r>
              <w:rPr>
                <w:rFonts w:eastAsia="仿宋_GB2312" w:hint="eastAsia"/>
                <w:kern w:val="0"/>
                <w:szCs w:val="21"/>
              </w:rPr>
              <w:t>7306.45</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C971E2">
            <w:pPr>
              <w:widowControl/>
              <w:jc w:val="center"/>
              <w:rPr>
                <w:rFonts w:eastAsia="仿宋_GB2312"/>
                <w:kern w:val="0"/>
                <w:szCs w:val="21"/>
              </w:rPr>
            </w:pPr>
            <w:r>
              <w:rPr>
                <w:rFonts w:eastAsia="仿宋_GB2312" w:hint="eastAsia"/>
                <w:kern w:val="0"/>
                <w:szCs w:val="21"/>
              </w:rPr>
              <w:t>2127.32</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C7478D">
            <w:pPr>
              <w:widowControl/>
              <w:jc w:val="center"/>
              <w:rPr>
                <w:rFonts w:eastAsia="仿宋_GB2312"/>
                <w:kern w:val="0"/>
                <w:szCs w:val="21"/>
              </w:rPr>
            </w:pPr>
            <w:r>
              <w:rPr>
                <w:rFonts w:eastAsia="仿宋_GB2312" w:hint="eastAsia"/>
                <w:kern w:val="0"/>
                <w:szCs w:val="21"/>
              </w:rPr>
              <w:t>6869.06</w:t>
            </w: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kern w:val="0"/>
                <w:szCs w:val="21"/>
              </w:rPr>
              <w:t>1</w:t>
            </w:r>
            <w:r>
              <w:rPr>
                <w:rFonts w:eastAsia="仿宋_GB2312" w:hint="eastAsia"/>
                <w:kern w:val="0"/>
                <w:szCs w:val="21"/>
              </w:rPr>
              <w:t>、业务工作经费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kern w:val="0"/>
                <w:szCs w:val="21"/>
              </w:rPr>
            </w:pPr>
            <w:r>
              <w:rPr>
                <w:rFonts w:eastAsia="仿宋_GB2312" w:hint="eastAsia"/>
                <w:kern w:val="0"/>
                <w:szCs w:val="21"/>
              </w:rPr>
              <w:t>7306.45</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C971E2">
            <w:pPr>
              <w:widowControl/>
              <w:jc w:val="center"/>
              <w:rPr>
                <w:rFonts w:eastAsia="仿宋_GB2312"/>
                <w:kern w:val="0"/>
                <w:szCs w:val="21"/>
              </w:rPr>
            </w:pPr>
            <w:r>
              <w:rPr>
                <w:rFonts w:eastAsia="仿宋_GB2312" w:hint="eastAsia"/>
                <w:kern w:val="0"/>
                <w:szCs w:val="21"/>
              </w:rPr>
              <w:t>2127.32</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C7478D">
            <w:pPr>
              <w:widowControl/>
              <w:jc w:val="center"/>
              <w:rPr>
                <w:rFonts w:eastAsia="仿宋_GB2312"/>
                <w:kern w:val="0"/>
                <w:szCs w:val="21"/>
              </w:rPr>
            </w:pPr>
            <w:r>
              <w:rPr>
                <w:rFonts w:eastAsia="仿宋_GB2312" w:hint="eastAsia"/>
                <w:kern w:val="0"/>
                <w:szCs w:val="21"/>
              </w:rPr>
              <w:t>6869.06</w:t>
            </w: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kern w:val="0"/>
                <w:szCs w:val="21"/>
              </w:rPr>
              <w:t>2</w:t>
            </w:r>
            <w:r>
              <w:rPr>
                <w:rFonts w:eastAsia="仿宋_GB2312" w:hint="eastAsia"/>
                <w:kern w:val="0"/>
                <w:szCs w:val="21"/>
              </w:rPr>
              <w:t>、运行维护经费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r>
      <w:tr w:rsidR="00F80067">
        <w:trPr>
          <w:trHeight w:val="624"/>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ind w:firstLineChars="200" w:firstLine="412"/>
              <w:jc w:val="center"/>
              <w:rPr>
                <w:rFonts w:eastAsia="仿宋_GB2312"/>
                <w:kern w:val="0"/>
                <w:szCs w:val="21"/>
              </w:rPr>
            </w:pPr>
            <w:r>
              <w:rPr>
                <w:rFonts w:eastAsia="仿宋_GB2312"/>
                <w:kern w:val="0"/>
                <w:szCs w:val="21"/>
              </w:rPr>
              <w:t>3</w:t>
            </w:r>
            <w:r>
              <w:rPr>
                <w:rFonts w:eastAsia="仿宋_GB2312" w:hint="eastAsia"/>
                <w:kern w:val="0"/>
                <w:szCs w:val="21"/>
              </w:rPr>
              <w:t>、县级专项资金</w:t>
            </w:r>
          </w:p>
          <w:p w:rsidR="00F80067" w:rsidRDefault="00F80067" w:rsidP="0021545A">
            <w:pPr>
              <w:widowControl/>
              <w:ind w:firstLineChars="300" w:firstLine="619"/>
              <w:jc w:val="center"/>
              <w:rPr>
                <w:rFonts w:eastAsia="仿宋_GB2312"/>
                <w:kern w:val="0"/>
                <w:szCs w:val="21"/>
              </w:rPr>
            </w:pPr>
            <w:r>
              <w:rPr>
                <w:rFonts w:eastAsia="仿宋_GB2312" w:hint="eastAsia"/>
                <w:kern w:val="0"/>
                <w:szCs w:val="21"/>
              </w:rPr>
              <w:t>（一个专项一行）</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ind w:firstLineChars="200" w:firstLine="412"/>
              <w:jc w:val="center"/>
              <w:rPr>
                <w:rFonts w:eastAsia="仿宋_GB2312"/>
                <w:kern w:val="0"/>
                <w:szCs w:val="21"/>
              </w:rPr>
            </w:pPr>
            <w:r>
              <w:rPr>
                <w:rFonts w:eastAsia="仿宋_GB2312"/>
                <w:kern w:val="0"/>
                <w:szCs w:val="21"/>
              </w:rPr>
              <w:t>4</w:t>
            </w:r>
            <w:r>
              <w:rPr>
                <w:rFonts w:eastAsia="仿宋_GB2312" w:hint="eastAsia"/>
                <w:kern w:val="0"/>
                <w:szCs w:val="21"/>
              </w:rPr>
              <w:t>、其他事业类发展资金</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kern w:val="0"/>
                <w:szCs w:val="21"/>
              </w:rPr>
              <w:t>……</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hint="eastAsia"/>
                <w:kern w:val="0"/>
                <w:szCs w:val="21"/>
              </w:rPr>
              <w:t>公用经费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kern w:val="0"/>
                <w:szCs w:val="21"/>
              </w:rPr>
            </w:pPr>
            <w:r>
              <w:rPr>
                <w:rFonts w:eastAsia="仿宋_GB2312" w:hint="eastAsia"/>
                <w:kern w:val="0"/>
                <w:szCs w:val="21"/>
              </w:rPr>
              <w:t>418.6</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C971E2">
            <w:pPr>
              <w:widowControl/>
              <w:jc w:val="center"/>
              <w:rPr>
                <w:rFonts w:eastAsia="仿宋_GB2312"/>
                <w:kern w:val="0"/>
                <w:szCs w:val="21"/>
              </w:rPr>
            </w:pPr>
            <w:r>
              <w:rPr>
                <w:rFonts w:eastAsia="仿宋_GB2312" w:hint="eastAsia"/>
                <w:kern w:val="0"/>
                <w:szCs w:val="21"/>
              </w:rPr>
              <w:t>92.21</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C7478D">
            <w:pPr>
              <w:widowControl/>
              <w:jc w:val="center"/>
              <w:rPr>
                <w:rFonts w:eastAsia="仿宋_GB2312"/>
                <w:kern w:val="0"/>
                <w:szCs w:val="21"/>
              </w:rPr>
            </w:pPr>
            <w:r>
              <w:rPr>
                <w:rFonts w:eastAsia="仿宋_GB2312" w:hint="eastAsia"/>
                <w:kern w:val="0"/>
                <w:szCs w:val="21"/>
              </w:rPr>
              <w:t>174.87</w:t>
            </w: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hint="eastAsia"/>
                <w:kern w:val="0"/>
                <w:szCs w:val="21"/>
              </w:rPr>
              <w:t>其中：办公费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color w:val="FF0000"/>
                <w:kern w:val="0"/>
                <w:szCs w:val="21"/>
              </w:rPr>
            </w:pPr>
            <w:r>
              <w:rPr>
                <w:rFonts w:eastAsia="仿宋_GB2312" w:hint="eastAsia"/>
                <w:color w:val="FF0000"/>
                <w:kern w:val="0"/>
                <w:szCs w:val="21"/>
              </w:rPr>
              <w:t>2.79</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C971E2">
            <w:pPr>
              <w:widowControl/>
              <w:jc w:val="center"/>
              <w:rPr>
                <w:rFonts w:eastAsia="仿宋_GB2312"/>
                <w:color w:val="FF0000"/>
                <w:kern w:val="0"/>
                <w:szCs w:val="21"/>
              </w:rPr>
            </w:pPr>
            <w:r>
              <w:rPr>
                <w:rFonts w:eastAsia="仿宋_GB2312" w:hint="eastAsia"/>
                <w:color w:val="FF0000"/>
                <w:kern w:val="0"/>
                <w:szCs w:val="21"/>
              </w:rPr>
              <w:t>12</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C7478D">
            <w:pPr>
              <w:widowControl/>
              <w:jc w:val="center"/>
              <w:rPr>
                <w:rFonts w:eastAsia="仿宋_GB2312"/>
                <w:color w:val="FF0000"/>
                <w:kern w:val="0"/>
                <w:szCs w:val="21"/>
              </w:rPr>
            </w:pPr>
            <w:r>
              <w:rPr>
                <w:rFonts w:eastAsia="仿宋_GB2312" w:hint="eastAsia"/>
                <w:color w:val="FF0000"/>
                <w:kern w:val="0"/>
                <w:szCs w:val="21"/>
              </w:rPr>
              <w:t>9.5</w:t>
            </w: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hint="eastAsia"/>
                <w:kern w:val="0"/>
                <w:szCs w:val="21"/>
              </w:rPr>
              <w:lastRenderedPageBreak/>
              <w:t>水费、电费、差旅费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color w:val="FF0000"/>
                <w:kern w:val="0"/>
                <w:szCs w:val="21"/>
              </w:rPr>
            </w:pPr>
            <w:r>
              <w:rPr>
                <w:rFonts w:eastAsia="仿宋_GB2312" w:hint="eastAsia"/>
                <w:color w:val="FF0000"/>
                <w:kern w:val="0"/>
                <w:szCs w:val="21"/>
              </w:rPr>
              <w:t>4.61</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C971E2">
            <w:pPr>
              <w:widowControl/>
              <w:jc w:val="center"/>
              <w:rPr>
                <w:rFonts w:eastAsia="仿宋_GB2312"/>
                <w:color w:val="FF0000"/>
                <w:kern w:val="0"/>
                <w:szCs w:val="21"/>
              </w:rPr>
            </w:pPr>
            <w:r>
              <w:rPr>
                <w:rFonts w:eastAsia="仿宋_GB2312" w:hint="eastAsia"/>
                <w:color w:val="FF0000"/>
                <w:kern w:val="0"/>
                <w:szCs w:val="21"/>
              </w:rPr>
              <w:t>8</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C7478D">
            <w:pPr>
              <w:widowControl/>
              <w:jc w:val="center"/>
              <w:rPr>
                <w:rFonts w:eastAsia="仿宋_GB2312"/>
                <w:color w:val="FF0000"/>
                <w:kern w:val="0"/>
                <w:szCs w:val="21"/>
              </w:rPr>
            </w:pPr>
            <w:r>
              <w:rPr>
                <w:rFonts w:eastAsia="仿宋_GB2312" w:hint="eastAsia"/>
                <w:color w:val="FF0000"/>
                <w:kern w:val="0"/>
                <w:szCs w:val="21"/>
              </w:rPr>
              <w:t>6.54</w:t>
            </w: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hint="eastAsia"/>
                <w:kern w:val="0"/>
                <w:szCs w:val="21"/>
              </w:rPr>
              <w:t>会议费、培训费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color w:val="FF0000"/>
                <w:kern w:val="0"/>
                <w:szCs w:val="21"/>
              </w:rPr>
            </w:pPr>
            <w:r>
              <w:rPr>
                <w:rFonts w:eastAsia="仿宋_GB2312" w:hint="eastAsia"/>
                <w:color w:val="FF0000"/>
                <w:kern w:val="0"/>
                <w:szCs w:val="21"/>
              </w:rPr>
              <w:t>0.48</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C971E2">
            <w:pPr>
              <w:widowControl/>
              <w:jc w:val="center"/>
              <w:rPr>
                <w:rFonts w:eastAsia="仿宋_GB2312"/>
                <w:color w:val="FF0000"/>
                <w:kern w:val="0"/>
                <w:szCs w:val="21"/>
              </w:rPr>
            </w:pPr>
            <w:r>
              <w:rPr>
                <w:rFonts w:eastAsia="仿宋_GB2312" w:hint="eastAsia"/>
                <w:color w:val="FF0000"/>
                <w:kern w:val="0"/>
                <w:szCs w:val="21"/>
              </w:rPr>
              <w:t>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C7478D">
            <w:pPr>
              <w:widowControl/>
              <w:jc w:val="center"/>
              <w:rPr>
                <w:rFonts w:eastAsia="仿宋_GB2312"/>
                <w:color w:val="FF0000"/>
                <w:kern w:val="0"/>
                <w:szCs w:val="21"/>
              </w:rPr>
            </w:pPr>
            <w:r>
              <w:rPr>
                <w:rFonts w:eastAsia="仿宋_GB2312" w:hint="eastAsia"/>
                <w:color w:val="FF0000"/>
                <w:kern w:val="0"/>
                <w:szCs w:val="21"/>
              </w:rPr>
              <w:t>0.1</w:t>
            </w:r>
          </w:p>
        </w:tc>
      </w:tr>
      <w:tr w:rsidR="00F80067">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80067" w:rsidRDefault="00F80067">
            <w:pPr>
              <w:widowControl/>
              <w:jc w:val="center"/>
              <w:rPr>
                <w:rFonts w:eastAsia="仿宋_GB2312"/>
                <w:kern w:val="0"/>
                <w:szCs w:val="21"/>
              </w:rPr>
            </w:pPr>
            <w:r>
              <w:rPr>
                <w:rFonts w:eastAsia="仿宋_GB2312" w:hint="eastAsia"/>
                <w:kern w:val="0"/>
                <w:szCs w:val="21"/>
              </w:rPr>
              <w:t>政府采购金额</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80067" w:rsidRDefault="00F80067" w:rsidP="00F80067">
            <w:pPr>
              <w:widowControl/>
              <w:jc w:val="center"/>
              <w:rPr>
                <w:rFonts w:eastAsia="仿宋_GB2312"/>
                <w:kern w:val="0"/>
                <w:szCs w:val="21"/>
              </w:rPr>
            </w:pPr>
            <w:r>
              <w:rPr>
                <w:rFonts w:eastAsia="仿宋_GB2312" w:hint="eastAsia"/>
                <w:kern w:val="0"/>
                <w:szCs w:val="21"/>
              </w:rPr>
              <w:t>387.21</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80067" w:rsidRDefault="00C971E2">
            <w:pPr>
              <w:widowControl/>
              <w:jc w:val="center"/>
              <w:rPr>
                <w:rFonts w:eastAsia="仿宋_GB2312"/>
                <w:kern w:val="0"/>
                <w:szCs w:val="21"/>
              </w:rPr>
            </w:pPr>
            <w:r>
              <w:rPr>
                <w:rFonts w:eastAsia="仿宋_GB2312" w:hint="eastAsia"/>
                <w:kern w:val="0"/>
                <w:szCs w:val="21"/>
              </w:rPr>
              <w:t>300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80067" w:rsidRDefault="00C7478D">
            <w:pPr>
              <w:widowControl/>
              <w:jc w:val="center"/>
              <w:rPr>
                <w:rFonts w:eastAsia="仿宋_GB2312"/>
                <w:kern w:val="0"/>
                <w:szCs w:val="21"/>
              </w:rPr>
            </w:pPr>
            <w:r>
              <w:rPr>
                <w:rFonts w:eastAsia="仿宋_GB2312" w:hint="eastAsia"/>
                <w:kern w:val="0"/>
                <w:szCs w:val="21"/>
              </w:rPr>
              <w:t>172.41</w:t>
            </w:r>
          </w:p>
        </w:tc>
      </w:tr>
      <w:tr w:rsidR="0021545A">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kern w:val="0"/>
                <w:szCs w:val="21"/>
              </w:rPr>
            </w:pPr>
            <w:r>
              <w:rPr>
                <w:rFonts w:eastAsia="仿宋_GB2312" w:hint="eastAsia"/>
                <w:kern w:val="0"/>
                <w:szCs w:val="21"/>
              </w:rPr>
              <w:t>部门基本支出预算调整</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center"/>
              <w:rPr>
                <w:rFonts w:eastAsia="仿宋_GB2312"/>
                <w:kern w:val="0"/>
                <w:szCs w:val="21"/>
              </w:rPr>
            </w:pPr>
          </w:p>
        </w:tc>
      </w:tr>
      <w:tr w:rsidR="0021545A">
        <w:trPr>
          <w:trHeight w:val="549"/>
          <w:jc w:val="center"/>
        </w:trPr>
        <w:tc>
          <w:tcPr>
            <w:tcW w:w="3355"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rsidP="00C7478D">
            <w:pPr>
              <w:widowControl/>
              <w:jc w:val="center"/>
              <w:rPr>
                <w:rFonts w:eastAsia="仿宋_GB2312"/>
                <w:kern w:val="0"/>
                <w:szCs w:val="21"/>
              </w:rPr>
            </w:pPr>
            <w:r>
              <w:rPr>
                <w:rFonts w:eastAsia="仿宋_GB2312" w:hint="eastAsia"/>
                <w:kern w:val="0"/>
                <w:szCs w:val="21"/>
              </w:rPr>
              <w:t>楼堂馆所控制情况</w:t>
            </w:r>
            <w:r>
              <w:rPr>
                <w:rFonts w:eastAsia="仿宋_GB2312"/>
                <w:kern w:val="0"/>
                <w:szCs w:val="21"/>
              </w:rPr>
              <w:br/>
            </w:r>
            <w:r>
              <w:rPr>
                <w:rFonts w:eastAsia="仿宋_GB2312" w:hint="eastAsia"/>
                <w:kern w:val="0"/>
                <w:szCs w:val="21"/>
              </w:rPr>
              <w:t>（</w:t>
            </w:r>
            <w:r>
              <w:rPr>
                <w:rFonts w:eastAsia="仿宋_GB2312"/>
                <w:kern w:val="0"/>
                <w:szCs w:val="21"/>
              </w:rPr>
              <w:t>20</w:t>
            </w:r>
            <w:r>
              <w:rPr>
                <w:rFonts w:eastAsia="仿宋_GB2312" w:hint="eastAsia"/>
                <w:kern w:val="0"/>
                <w:szCs w:val="21"/>
              </w:rPr>
              <w:t>2</w:t>
            </w:r>
            <w:r w:rsidR="00C7478D">
              <w:rPr>
                <w:rFonts w:eastAsia="仿宋_GB2312" w:hint="eastAsia"/>
                <w:kern w:val="0"/>
                <w:szCs w:val="21"/>
              </w:rPr>
              <w:t>5</w:t>
            </w:r>
            <w:r>
              <w:rPr>
                <w:rFonts w:eastAsia="仿宋_GB2312" w:hint="eastAsia"/>
                <w:kern w:val="0"/>
                <w:szCs w:val="21"/>
              </w:rPr>
              <w:t>年完工项目）</w:t>
            </w:r>
          </w:p>
        </w:tc>
        <w:tc>
          <w:tcPr>
            <w:tcW w:w="1189"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spacing w:line="240" w:lineRule="exact"/>
              <w:jc w:val="center"/>
              <w:rPr>
                <w:rFonts w:eastAsia="仿宋_GB2312"/>
                <w:bCs/>
                <w:kern w:val="0"/>
                <w:szCs w:val="21"/>
              </w:rPr>
            </w:pPr>
          </w:p>
        </w:tc>
        <w:tc>
          <w:tcPr>
            <w:tcW w:w="856"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spacing w:line="240" w:lineRule="exact"/>
              <w:jc w:val="center"/>
              <w:rPr>
                <w:rFonts w:eastAsia="仿宋_GB2312"/>
                <w:bCs/>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spacing w:line="240" w:lineRule="exact"/>
              <w:jc w:val="center"/>
              <w:rPr>
                <w:rFonts w:eastAsia="仿宋_GB2312"/>
                <w:bCs/>
                <w:kern w:val="0"/>
                <w:szCs w:val="21"/>
              </w:rPr>
            </w:pPr>
          </w:p>
        </w:tc>
        <w:tc>
          <w:tcPr>
            <w:tcW w:w="1171"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spacing w:line="240" w:lineRule="exact"/>
              <w:jc w:val="center"/>
              <w:rPr>
                <w:rFonts w:eastAsia="仿宋_GB2312"/>
                <w:bCs/>
                <w:kern w:val="0"/>
                <w:szCs w:val="21"/>
              </w:rPr>
            </w:pPr>
          </w:p>
        </w:tc>
        <w:tc>
          <w:tcPr>
            <w:tcW w:w="1239"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spacing w:line="240" w:lineRule="exact"/>
              <w:jc w:val="center"/>
              <w:rPr>
                <w:rFonts w:eastAsia="仿宋_GB2312"/>
                <w:bCs/>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spacing w:line="240" w:lineRule="exact"/>
              <w:jc w:val="center"/>
              <w:rPr>
                <w:rFonts w:eastAsia="仿宋_GB2312"/>
                <w:bCs/>
                <w:kern w:val="0"/>
                <w:szCs w:val="21"/>
              </w:rPr>
            </w:pPr>
          </w:p>
        </w:tc>
      </w:tr>
      <w:tr w:rsidR="0021545A">
        <w:trPr>
          <w:trHeight w:val="286"/>
          <w:jc w:val="center"/>
        </w:trPr>
        <w:tc>
          <w:tcPr>
            <w:tcW w:w="3355"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center"/>
              <w:rPr>
                <w:rFonts w:eastAsia="仿宋_GB2312"/>
                <w:kern w:val="0"/>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center"/>
              <w:rPr>
                <w:rFonts w:eastAsia="仿宋_GB2312"/>
                <w:kern w:val="0"/>
                <w:szCs w:val="21"/>
              </w:rPr>
            </w:pPr>
          </w:p>
        </w:tc>
        <w:tc>
          <w:tcPr>
            <w:tcW w:w="856"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kern w:val="0"/>
                <w:szCs w:val="21"/>
              </w:rPr>
            </w:pPr>
          </w:p>
        </w:tc>
        <w:tc>
          <w:tcPr>
            <w:tcW w:w="1171"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kern w:val="0"/>
                <w:szCs w:val="21"/>
              </w:rPr>
            </w:pPr>
          </w:p>
        </w:tc>
        <w:tc>
          <w:tcPr>
            <w:tcW w:w="1239"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kern w:val="0"/>
                <w:szCs w:val="21"/>
              </w:rPr>
            </w:pPr>
          </w:p>
        </w:tc>
      </w:tr>
      <w:tr w:rsidR="0021545A">
        <w:trPr>
          <w:trHeight w:val="365"/>
          <w:jc w:val="center"/>
        </w:trPr>
        <w:tc>
          <w:tcPr>
            <w:tcW w:w="3355"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kern w:val="0"/>
                <w:szCs w:val="21"/>
              </w:rPr>
            </w:pPr>
            <w:r>
              <w:rPr>
                <w:rFonts w:eastAsia="仿宋_GB2312" w:hint="eastAsia"/>
                <w:kern w:val="0"/>
                <w:szCs w:val="21"/>
              </w:rPr>
              <w:t>厉行节约保障措施</w:t>
            </w:r>
          </w:p>
        </w:tc>
        <w:tc>
          <w:tcPr>
            <w:tcW w:w="6439" w:type="dxa"/>
            <w:gridSpan w:val="6"/>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kern w:val="0"/>
                <w:szCs w:val="21"/>
              </w:rPr>
            </w:pPr>
            <w:r>
              <w:rPr>
                <w:rFonts w:eastAsia="仿宋_GB2312" w:hint="eastAsia"/>
                <w:kern w:val="0"/>
                <w:szCs w:val="21"/>
              </w:rPr>
              <w:t>节约办公资源降低办公成本提高办公效率</w:t>
            </w:r>
          </w:p>
        </w:tc>
      </w:tr>
    </w:tbl>
    <w:p w:rsidR="0021545A" w:rsidRDefault="00BB498A">
      <w:pPr>
        <w:spacing w:line="440" w:lineRule="exact"/>
        <w:rPr>
          <w:rFonts w:eastAsia="黑体"/>
          <w:sz w:val="32"/>
          <w:szCs w:val="32"/>
        </w:rPr>
      </w:pPr>
      <w:r>
        <w:rPr>
          <w:rFonts w:eastAsia="仿宋_GB2312" w:hint="eastAsia"/>
          <w:kern w:val="0"/>
          <w:sz w:val="22"/>
        </w:rPr>
        <w:t>说明：</w:t>
      </w:r>
      <w:r>
        <w:rPr>
          <w:rFonts w:eastAsia="仿宋_GB2312"/>
          <w:kern w:val="0"/>
          <w:sz w:val="22"/>
        </w:rPr>
        <w:t>“</w:t>
      </w:r>
      <w:r>
        <w:rPr>
          <w:rFonts w:eastAsia="仿宋_GB2312" w:hint="eastAsia"/>
          <w:kern w:val="0"/>
          <w:sz w:val="22"/>
        </w:rPr>
        <w:t>项目支出</w:t>
      </w:r>
      <w:r>
        <w:rPr>
          <w:rFonts w:eastAsia="仿宋_GB2312"/>
          <w:kern w:val="0"/>
          <w:sz w:val="22"/>
        </w:rPr>
        <w:t>”</w:t>
      </w:r>
      <w:r>
        <w:rPr>
          <w:rFonts w:eastAsia="仿宋_GB2312" w:hint="eastAsia"/>
          <w:kern w:val="0"/>
          <w:sz w:val="22"/>
        </w:rPr>
        <w:t>需要填报基本支出以外的所有项目支出情况，</w:t>
      </w:r>
      <w:r>
        <w:rPr>
          <w:rFonts w:eastAsia="仿宋_GB2312"/>
          <w:kern w:val="0"/>
          <w:sz w:val="22"/>
        </w:rPr>
        <w:t>“</w:t>
      </w:r>
      <w:r>
        <w:rPr>
          <w:rFonts w:eastAsia="仿宋_GB2312" w:hint="eastAsia"/>
          <w:kern w:val="0"/>
          <w:sz w:val="22"/>
        </w:rPr>
        <w:t>公用经费</w:t>
      </w:r>
      <w:r>
        <w:rPr>
          <w:rFonts w:eastAsia="仿宋_GB2312"/>
          <w:kern w:val="0"/>
          <w:sz w:val="22"/>
        </w:rPr>
        <w:t>”</w:t>
      </w:r>
      <w:r>
        <w:rPr>
          <w:rFonts w:eastAsia="仿宋_GB2312" w:hint="eastAsia"/>
          <w:kern w:val="0"/>
          <w:sz w:val="22"/>
        </w:rPr>
        <w:t>填报基本支出中的一般商品和服务支出。</w:t>
      </w:r>
      <w:r>
        <w:rPr>
          <w:rFonts w:eastAsia="仿宋_GB2312"/>
          <w:kern w:val="0"/>
          <w:sz w:val="22"/>
        </w:rPr>
        <w:br w:type="page"/>
      </w:r>
    </w:p>
    <w:p w:rsidR="0021545A" w:rsidRDefault="00BB498A">
      <w:pPr>
        <w:spacing w:line="440" w:lineRule="exact"/>
        <w:rPr>
          <w:rFonts w:eastAsia="仿宋_GB2312"/>
          <w:sz w:val="32"/>
          <w:szCs w:val="32"/>
        </w:rPr>
      </w:pPr>
      <w:r>
        <w:rPr>
          <w:rFonts w:ascii="仿宋_GB2312" w:eastAsia="仿宋_GB2312" w:hint="eastAsia"/>
          <w:sz w:val="32"/>
          <w:szCs w:val="32"/>
        </w:rPr>
        <w:lastRenderedPageBreak/>
        <w:t>附件2</w:t>
      </w:r>
    </w:p>
    <w:p w:rsidR="0021545A" w:rsidRDefault="00BB498A" w:rsidP="0021545A">
      <w:pPr>
        <w:spacing w:line="440" w:lineRule="exact"/>
        <w:ind w:firstLineChars="650" w:firstLine="2315"/>
        <w:jc w:val="center"/>
        <w:rPr>
          <w:rFonts w:eastAsia="黑体"/>
          <w:sz w:val="32"/>
          <w:szCs w:val="32"/>
        </w:rPr>
      </w:pPr>
      <w:r>
        <w:rPr>
          <w:rFonts w:eastAsia="方正小标宋_GBK" w:hint="eastAsia"/>
          <w:color w:val="000000"/>
          <w:kern w:val="0"/>
          <w:sz w:val="36"/>
          <w:szCs w:val="36"/>
        </w:rPr>
        <w:t>部门整体支出绩效自评表</w:t>
      </w:r>
      <w:r>
        <w:rPr>
          <w:rFonts w:eastAsia="方正小标宋_GBK" w:hint="eastAsia"/>
          <w:color w:val="000000"/>
          <w:kern w:val="0"/>
          <w:sz w:val="36"/>
          <w:szCs w:val="36"/>
        </w:rPr>
        <w:t xml:space="preserve">     </w:t>
      </w:r>
      <w:r>
        <w:rPr>
          <w:rFonts w:eastAsia="仿宋_GB2312" w:hint="eastAsia"/>
          <w:color w:val="000000"/>
          <w:kern w:val="0"/>
          <w:szCs w:val="21"/>
        </w:rPr>
        <w:t>( 202</w:t>
      </w:r>
      <w:r w:rsidR="00F80067">
        <w:rPr>
          <w:rFonts w:eastAsia="仿宋_GB2312" w:hint="eastAsia"/>
          <w:color w:val="000000"/>
          <w:kern w:val="0"/>
          <w:szCs w:val="21"/>
        </w:rPr>
        <w:t>5</w:t>
      </w:r>
      <w:r>
        <w:rPr>
          <w:rFonts w:eastAsia="仿宋_GB2312" w:hint="eastAsia"/>
          <w:color w:val="000000"/>
          <w:kern w:val="0"/>
          <w:szCs w:val="21"/>
        </w:rPr>
        <w:t>年度</w:t>
      </w:r>
      <w:r>
        <w:rPr>
          <w:rFonts w:eastAsia="仿宋_GB2312" w:hint="eastAsia"/>
          <w:color w:val="000000"/>
          <w:kern w:val="0"/>
          <w:szCs w:val="21"/>
        </w:rPr>
        <w:t>)</w:t>
      </w:r>
    </w:p>
    <w:tbl>
      <w:tblPr>
        <w:tblW w:w="12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44"/>
        <w:gridCol w:w="1519"/>
        <w:gridCol w:w="1775"/>
        <w:gridCol w:w="1386"/>
        <w:gridCol w:w="118"/>
        <w:gridCol w:w="1492"/>
        <w:gridCol w:w="1411"/>
        <w:gridCol w:w="882"/>
        <w:gridCol w:w="1117"/>
        <w:gridCol w:w="1799"/>
      </w:tblGrid>
      <w:tr w:rsidR="0021545A">
        <w:trPr>
          <w:trHeight w:val="526"/>
          <w:jc w:val="center"/>
        </w:trPr>
        <w:tc>
          <w:tcPr>
            <w:tcW w:w="1344" w:type="dxa"/>
            <w:tcBorders>
              <w:top w:val="single" w:sz="4" w:space="0" w:color="auto"/>
              <w:left w:val="single" w:sz="4" w:space="0" w:color="auto"/>
              <w:bottom w:val="single" w:sz="4" w:space="0" w:color="auto"/>
              <w:right w:val="single" w:sz="4" w:space="0" w:color="auto"/>
            </w:tcBorders>
            <w:vAlign w:val="center"/>
          </w:tcPr>
          <w:p w:rsidR="0021545A" w:rsidRDefault="00BB498A" w:rsidP="0021545A">
            <w:pPr>
              <w:widowControl/>
              <w:ind w:left="206" w:hangingChars="100" w:hanging="206"/>
              <w:jc w:val="left"/>
              <w:rPr>
                <w:rFonts w:eastAsia="仿宋_GB2312"/>
                <w:color w:val="000000"/>
                <w:kern w:val="0"/>
                <w:szCs w:val="21"/>
              </w:rPr>
            </w:pPr>
            <w:r>
              <w:rPr>
                <w:rFonts w:eastAsia="仿宋_GB2312" w:hint="eastAsia"/>
                <w:color w:val="000000"/>
                <w:kern w:val="0"/>
                <w:szCs w:val="21"/>
              </w:rPr>
              <w:t>预算部门名称</w:t>
            </w:r>
          </w:p>
        </w:tc>
        <w:tc>
          <w:tcPr>
            <w:tcW w:w="11499" w:type="dxa"/>
            <w:gridSpan w:val="9"/>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岳阳县城市管理和综合执法局</w:t>
            </w:r>
          </w:p>
        </w:tc>
      </w:tr>
      <w:tr w:rsidR="0021545A">
        <w:trPr>
          <w:trHeight w:val="349"/>
          <w:jc w:val="center"/>
        </w:trPr>
        <w:tc>
          <w:tcPr>
            <w:tcW w:w="1344"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年度预</w:t>
            </w:r>
          </w:p>
          <w:p w:rsidR="0021545A" w:rsidRDefault="00BB498A">
            <w:pPr>
              <w:widowControl/>
              <w:jc w:val="center"/>
              <w:rPr>
                <w:rFonts w:eastAsia="仿宋_GB2312"/>
                <w:color w:val="000000"/>
                <w:kern w:val="0"/>
                <w:szCs w:val="21"/>
              </w:rPr>
            </w:pPr>
            <w:r>
              <w:rPr>
                <w:rFonts w:eastAsia="仿宋_GB2312" w:hint="eastAsia"/>
                <w:color w:val="000000"/>
                <w:kern w:val="0"/>
                <w:szCs w:val="21"/>
              </w:rPr>
              <w:t>算申请</w:t>
            </w:r>
            <w:r>
              <w:rPr>
                <w:rFonts w:eastAsia="仿宋_GB2312"/>
                <w:color w:val="000000"/>
                <w:kern w:val="0"/>
                <w:szCs w:val="21"/>
              </w:rPr>
              <w:br/>
            </w:r>
            <w:r>
              <w:rPr>
                <w:rFonts w:eastAsia="仿宋_GB2312" w:hint="eastAsia"/>
                <w:color w:val="000000"/>
                <w:kern w:val="0"/>
                <w:szCs w:val="21"/>
              </w:rPr>
              <w:t>（万元）</w:t>
            </w:r>
          </w:p>
        </w:tc>
        <w:tc>
          <w:tcPr>
            <w:tcW w:w="329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jc w:val="center"/>
              <w:rPr>
                <w:rFonts w:eastAsia="仿宋_GB2312"/>
                <w:szCs w:val="21"/>
              </w:rPr>
            </w:pPr>
            <w:r>
              <w:rPr>
                <w:rFonts w:eastAsia="仿宋_GB2312" w:hint="eastAsia"/>
                <w:color w:val="000000"/>
                <w:kern w:val="0"/>
                <w:szCs w:val="21"/>
              </w:rPr>
              <w:t>年度资金总额</w:t>
            </w:r>
          </w:p>
        </w:tc>
        <w:tc>
          <w:tcPr>
            <w:tcW w:w="1386" w:type="dxa"/>
            <w:tcBorders>
              <w:top w:val="single" w:sz="4" w:space="0" w:color="auto"/>
              <w:left w:val="single" w:sz="4" w:space="0" w:color="auto"/>
              <w:bottom w:val="single" w:sz="4" w:space="0" w:color="auto"/>
              <w:right w:val="single" w:sz="4" w:space="0" w:color="auto"/>
            </w:tcBorders>
            <w:vAlign w:val="center"/>
          </w:tcPr>
          <w:p w:rsidR="0021545A" w:rsidRDefault="00BB498A">
            <w:pPr>
              <w:jc w:val="center"/>
              <w:rPr>
                <w:rFonts w:eastAsia="仿宋_GB2312"/>
                <w:szCs w:val="21"/>
              </w:rPr>
            </w:pPr>
            <w:r>
              <w:rPr>
                <w:rFonts w:eastAsia="仿宋_GB2312" w:hint="eastAsia"/>
                <w:szCs w:val="21"/>
              </w:rPr>
              <w:t>年初</w:t>
            </w:r>
          </w:p>
          <w:p w:rsidR="0021545A" w:rsidRDefault="00BB498A">
            <w:pPr>
              <w:jc w:val="center"/>
              <w:rPr>
                <w:rFonts w:eastAsia="仿宋_GB2312"/>
                <w:szCs w:val="21"/>
              </w:rPr>
            </w:pPr>
            <w:r>
              <w:rPr>
                <w:rFonts w:eastAsia="仿宋_GB2312" w:hint="eastAsia"/>
                <w:szCs w:val="21"/>
              </w:rPr>
              <w:t>预算数</w:t>
            </w:r>
          </w:p>
        </w:tc>
        <w:tc>
          <w:tcPr>
            <w:tcW w:w="1610"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jc w:val="center"/>
              <w:rPr>
                <w:rFonts w:eastAsia="仿宋_GB2312"/>
                <w:szCs w:val="21"/>
              </w:rPr>
            </w:pPr>
            <w:r>
              <w:rPr>
                <w:rFonts w:eastAsia="仿宋_GB2312" w:hint="eastAsia"/>
                <w:szCs w:val="21"/>
              </w:rPr>
              <w:t>全年预算数</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jc w:val="center"/>
              <w:rPr>
                <w:rFonts w:eastAsia="仿宋_GB2312"/>
                <w:szCs w:val="21"/>
              </w:rPr>
            </w:pPr>
            <w:r>
              <w:rPr>
                <w:rFonts w:eastAsia="仿宋_GB2312" w:hint="eastAsia"/>
                <w:szCs w:val="21"/>
              </w:rPr>
              <w:t>全年</w:t>
            </w:r>
          </w:p>
          <w:p w:rsidR="0021545A" w:rsidRDefault="00BB498A">
            <w:pPr>
              <w:jc w:val="center"/>
              <w:rPr>
                <w:rFonts w:eastAsia="仿宋_GB2312"/>
                <w:szCs w:val="21"/>
              </w:rPr>
            </w:pPr>
            <w:r>
              <w:rPr>
                <w:rFonts w:eastAsia="仿宋_GB2312" w:hint="eastAsia"/>
                <w:szCs w:val="21"/>
              </w:rPr>
              <w:t>执行数</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jc w:val="center"/>
              <w:rPr>
                <w:rFonts w:eastAsia="仿宋_GB2312"/>
                <w:szCs w:val="21"/>
              </w:rPr>
            </w:pPr>
            <w:r>
              <w:rPr>
                <w:rFonts w:eastAsia="仿宋_GB2312" w:hint="eastAsia"/>
                <w:szCs w:val="21"/>
              </w:rPr>
              <w:t>分值</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jc w:val="center"/>
              <w:rPr>
                <w:rFonts w:eastAsia="仿宋_GB2312"/>
                <w:szCs w:val="21"/>
              </w:rPr>
            </w:pPr>
            <w:r>
              <w:rPr>
                <w:rFonts w:eastAsia="仿宋_GB2312" w:hint="eastAsia"/>
                <w:szCs w:val="21"/>
              </w:rPr>
              <w:t>执行率</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jc w:val="center"/>
              <w:rPr>
                <w:rFonts w:eastAsia="仿宋_GB2312"/>
                <w:szCs w:val="21"/>
              </w:rPr>
            </w:pPr>
            <w:r>
              <w:rPr>
                <w:rFonts w:eastAsia="仿宋_GB2312" w:hint="eastAsia"/>
                <w:szCs w:val="21"/>
              </w:rPr>
              <w:t>得分</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3294" w:type="dxa"/>
            <w:gridSpan w:val="2"/>
            <w:tcBorders>
              <w:top w:val="single" w:sz="4" w:space="0" w:color="auto"/>
              <w:left w:val="single" w:sz="4" w:space="0" w:color="auto"/>
              <w:bottom w:val="single" w:sz="4" w:space="0" w:color="auto"/>
              <w:right w:val="single" w:sz="4" w:space="0" w:color="auto"/>
            </w:tcBorders>
            <w:vAlign w:val="center"/>
          </w:tcPr>
          <w:p w:rsidR="0021545A" w:rsidRDefault="00C7478D">
            <w:pPr>
              <w:jc w:val="center"/>
              <w:rPr>
                <w:rFonts w:eastAsia="仿宋_GB2312"/>
                <w:color w:val="FF0000"/>
                <w:szCs w:val="21"/>
              </w:rPr>
            </w:pPr>
            <w:r>
              <w:rPr>
                <w:rFonts w:eastAsia="仿宋_GB2312" w:hint="eastAsia"/>
                <w:color w:val="FF0000"/>
                <w:szCs w:val="21"/>
              </w:rPr>
              <w:t>7816.41</w:t>
            </w:r>
          </w:p>
        </w:tc>
        <w:tc>
          <w:tcPr>
            <w:tcW w:w="1386" w:type="dxa"/>
            <w:tcBorders>
              <w:top w:val="single" w:sz="4" w:space="0" w:color="auto"/>
              <w:left w:val="single" w:sz="4" w:space="0" w:color="auto"/>
              <w:bottom w:val="single" w:sz="4" w:space="0" w:color="auto"/>
              <w:right w:val="single" w:sz="4" w:space="0" w:color="auto"/>
            </w:tcBorders>
            <w:vAlign w:val="center"/>
          </w:tcPr>
          <w:p w:rsidR="0021545A" w:rsidRDefault="00C7478D">
            <w:pPr>
              <w:jc w:val="center"/>
              <w:rPr>
                <w:rFonts w:eastAsia="仿宋_GB2312"/>
                <w:szCs w:val="21"/>
              </w:rPr>
            </w:pPr>
            <w:r>
              <w:rPr>
                <w:rFonts w:eastAsia="仿宋_GB2312" w:hint="eastAsia"/>
                <w:szCs w:val="21"/>
              </w:rPr>
              <w:t>8644.56</w:t>
            </w:r>
          </w:p>
        </w:tc>
        <w:tc>
          <w:tcPr>
            <w:tcW w:w="1610" w:type="dxa"/>
            <w:gridSpan w:val="2"/>
            <w:tcBorders>
              <w:top w:val="single" w:sz="4" w:space="0" w:color="auto"/>
              <w:left w:val="single" w:sz="4" w:space="0" w:color="auto"/>
              <w:bottom w:val="single" w:sz="4" w:space="0" w:color="auto"/>
              <w:right w:val="single" w:sz="4" w:space="0" w:color="auto"/>
            </w:tcBorders>
            <w:vAlign w:val="center"/>
          </w:tcPr>
          <w:p w:rsidR="0021545A" w:rsidRDefault="00C7478D">
            <w:pPr>
              <w:jc w:val="center"/>
              <w:rPr>
                <w:rFonts w:eastAsia="仿宋_GB2312"/>
                <w:szCs w:val="21"/>
              </w:rPr>
            </w:pPr>
            <w:r>
              <w:rPr>
                <w:rFonts w:eastAsia="仿宋_GB2312" w:hint="eastAsia"/>
                <w:szCs w:val="21"/>
              </w:rPr>
              <w:t>8644.56</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C7478D">
            <w:pPr>
              <w:jc w:val="center"/>
              <w:rPr>
                <w:rFonts w:eastAsia="仿宋_GB2312"/>
                <w:color w:val="FF0000"/>
                <w:szCs w:val="21"/>
              </w:rPr>
            </w:pPr>
            <w:r>
              <w:rPr>
                <w:rFonts w:eastAsia="仿宋_GB2312" w:hint="eastAsia"/>
                <w:color w:val="FF0000"/>
                <w:szCs w:val="21"/>
              </w:rPr>
              <w:t>7809.26</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jc w:val="center"/>
              <w:rPr>
                <w:rFonts w:eastAsia="仿宋_GB2312"/>
                <w:szCs w:val="21"/>
              </w:rPr>
            </w:pPr>
            <w:r>
              <w:rPr>
                <w:rFonts w:eastAsia="仿宋_GB2312"/>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jc w:val="center"/>
              <w:rPr>
                <w:rFonts w:eastAsia="仿宋_GB2312"/>
                <w:szCs w:val="21"/>
              </w:rPr>
            </w:pPr>
            <w:r>
              <w:rPr>
                <w:rFonts w:eastAsia="仿宋_GB2312" w:hint="eastAsia"/>
                <w:szCs w:val="21"/>
              </w:rPr>
              <w:t>100%</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jc w:val="center"/>
              <w:rPr>
                <w:rFonts w:eastAsia="仿宋_GB2312"/>
                <w:szCs w:val="21"/>
              </w:rPr>
            </w:pPr>
            <w:r>
              <w:rPr>
                <w:rFonts w:eastAsia="仿宋_GB2312" w:hint="eastAsia"/>
                <w:szCs w:val="21"/>
              </w:rPr>
              <w:t>10</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按收入性质分：</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按支出性质分：</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21545A" w:rsidRDefault="00BB498A" w:rsidP="00F80067">
            <w:pPr>
              <w:widowControl/>
              <w:jc w:val="left"/>
              <w:rPr>
                <w:rFonts w:eastAsia="仿宋_GB2312"/>
                <w:color w:val="000000"/>
                <w:kern w:val="0"/>
                <w:szCs w:val="21"/>
              </w:rPr>
            </w:pPr>
            <w:r>
              <w:rPr>
                <w:rFonts w:eastAsia="仿宋_GB2312" w:hint="eastAsia"/>
                <w:color w:val="000000"/>
                <w:kern w:val="0"/>
                <w:szCs w:val="21"/>
              </w:rPr>
              <w:t>其中：一般公共预算：</w:t>
            </w:r>
            <w:r w:rsidR="00C7478D">
              <w:rPr>
                <w:rFonts w:eastAsia="仿宋_GB2312" w:hint="eastAsia"/>
                <w:color w:val="000000"/>
                <w:kern w:val="0"/>
                <w:szCs w:val="21"/>
              </w:rPr>
              <w:t>5494.36</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21545A" w:rsidRDefault="00BB498A" w:rsidP="00F80067">
            <w:pPr>
              <w:widowControl/>
              <w:jc w:val="left"/>
              <w:rPr>
                <w:rFonts w:eastAsia="仿宋_GB2312"/>
                <w:color w:val="000000"/>
                <w:kern w:val="0"/>
                <w:szCs w:val="21"/>
              </w:rPr>
            </w:pPr>
            <w:r>
              <w:rPr>
                <w:rFonts w:eastAsia="仿宋_GB2312" w:hint="eastAsia"/>
                <w:color w:val="000000"/>
                <w:kern w:val="0"/>
                <w:szCs w:val="21"/>
              </w:rPr>
              <w:t>其中：基本支出：</w:t>
            </w:r>
            <w:r w:rsidR="00C7478D">
              <w:rPr>
                <w:rFonts w:eastAsia="仿宋_GB2312" w:hint="eastAsia"/>
                <w:color w:val="000000"/>
                <w:kern w:val="0"/>
                <w:szCs w:val="21"/>
              </w:rPr>
              <w:t>940.2</w:t>
            </w:r>
          </w:p>
        </w:tc>
      </w:tr>
      <w:tr w:rsidR="0021545A">
        <w:trPr>
          <w:trHeight w:val="801"/>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F80067" w:rsidRDefault="00BB498A" w:rsidP="00F80067">
            <w:pPr>
              <w:widowControl/>
              <w:ind w:firstLineChars="400" w:firstLine="825"/>
              <w:jc w:val="left"/>
              <w:rPr>
                <w:rFonts w:eastAsia="仿宋_GB2312"/>
                <w:color w:val="000000"/>
                <w:kern w:val="0"/>
                <w:szCs w:val="21"/>
              </w:rPr>
            </w:pPr>
            <w:r>
              <w:rPr>
                <w:rFonts w:eastAsia="仿宋_GB2312" w:hint="eastAsia"/>
                <w:color w:val="000000"/>
                <w:kern w:val="0"/>
                <w:szCs w:val="21"/>
              </w:rPr>
              <w:t>政府性基金拨款：</w:t>
            </w:r>
            <w:r w:rsidR="00C7478D">
              <w:rPr>
                <w:rFonts w:eastAsia="仿宋_GB2312" w:hint="eastAsia"/>
                <w:color w:val="000000"/>
                <w:kern w:val="0"/>
                <w:szCs w:val="21"/>
              </w:rPr>
              <w:t>2132.15</w:t>
            </w:r>
          </w:p>
          <w:p w:rsidR="0021545A" w:rsidRDefault="00BB498A" w:rsidP="00F80067">
            <w:pPr>
              <w:widowControl/>
              <w:ind w:firstLineChars="400" w:firstLine="825"/>
              <w:jc w:val="left"/>
              <w:rPr>
                <w:rFonts w:eastAsia="仿宋_GB2312"/>
                <w:color w:val="000000"/>
                <w:kern w:val="0"/>
                <w:szCs w:val="21"/>
              </w:rPr>
            </w:pPr>
            <w:r>
              <w:rPr>
                <w:rFonts w:eastAsia="仿宋_GB2312" w:hint="eastAsia"/>
                <w:color w:val="000000"/>
                <w:kern w:val="0"/>
                <w:szCs w:val="21"/>
              </w:rPr>
              <w:t>国有资本经营预算财政拨款收入：</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21545A" w:rsidRDefault="00BB498A" w:rsidP="0021545A">
            <w:pPr>
              <w:widowControl/>
              <w:ind w:firstLineChars="300" w:firstLine="619"/>
              <w:jc w:val="left"/>
              <w:rPr>
                <w:rFonts w:eastAsia="仿宋_GB2312"/>
                <w:color w:val="000000"/>
                <w:kern w:val="0"/>
                <w:szCs w:val="21"/>
              </w:rPr>
            </w:pPr>
            <w:r>
              <w:rPr>
                <w:rFonts w:eastAsia="仿宋_GB2312" w:hint="eastAsia"/>
                <w:color w:val="000000"/>
                <w:kern w:val="0"/>
                <w:szCs w:val="21"/>
              </w:rPr>
              <w:t>项目支出：</w:t>
            </w:r>
            <w:r w:rsidR="00C7478D">
              <w:rPr>
                <w:rFonts w:eastAsia="仿宋_GB2312" w:hint="eastAsia"/>
                <w:color w:val="000000"/>
                <w:kern w:val="0"/>
                <w:szCs w:val="21"/>
              </w:rPr>
              <w:t>6869.06</w:t>
            </w:r>
          </w:p>
          <w:p w:rsidR="0021545A" w:rsidRDefault="0021545A" w:rsidP="0021545A">
            <w:pPr>
              <w:widowControl/>
              <w:ind w:firstLineChars="300" w:firstLine="619"/>
              <w:jc w:val="left"/>
              <w:rPr>
                <w:rFonts w:eastAsia="仿宋_GB2312"/>
                <w:color w:val="000000"/>
                <w:kern w:val="0"/>
                <w:szCs w:val="21"/>
              </w:rPr>
            </w:pPr>
          </w:p>
        </w:tc>
      </w:tr>
      <w:tr w:rsidR="0021545A">
        <w:trPr>
          <w:trHeight w:val="354"/>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纳入专户管理的非税收入拨款：</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21545A" w:rsidRDefault="00BB498A" w:rsidP="00F80067">
            <w:pPr>
              <w:widowControl/>
              <w:ind w:firstLineChars="700" w:firstLine="1443"/>
              <w:jc w:val="left"/>
              <w:rPr>
                <w:rFonts w:eastAsia="仿宋_GB2312"/>
                <w:color w:val="000000"/>
                <w:kern w:val="0"/>
                <w:szCs w:val="21"/>
              </w:rPr>
            </w:pPr>
            <w:r>
              <w:rPr>
                <w:rFonts w:eastAsia="仿宋_GB2312" w:hint="eastAsia"/>
                <w:color w:val="000000"/>
                <w:kern w:val="0"/>
                <w:szCs w:val="21"/>
              </w:rPr>
              <w:t>其他资金：</w:t>
            </w:r>
            <w:r w:rsidR="00C7478D">
              <w:rPr>
                <w:rFonts w:eastAsia="仿宋_GB2312" w:hint="eastAsia"/>
                <w:color w:val="000000"/>
                <w:kern w:val="0"/>
                <w:szCs w:val="21"/>
              </w:rPr>
              <w:t>189.9</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r>
      <w:tr w:rsidR="0021545A">
        <w:trPr>
          <w:trHeight w:val="349"/>
          <w:jc w:val="center"/>
        </w:trPr>
        <w:tc>
          <w:tcPr>
            <w:tcW w:w="1344"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年度总体目标</w:t>
            </w: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预期目标</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 xml:space="preserve">实际完成情况　</w:t>
            </w:r>
          </w:p>
        </w:tc>
      </w:tr>
      <w:tr w:rsidR="0021545A">
        <w:trPr>
          <w:trHeight w:val="9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21545A" w:rsidRDefault="00BB498A">
            <w:pPr>
              <w:pStyle w:val="a5"/>
              <w:widowControl/>
              <w:spacing w:beforeAutospacing="0" w:afterAutospacing="0" w:line="33" w:lineRule="atLeast"/>
              <w:jc w:val="both"/>
              <w:rPr>
                <w:rFonts w:eastAsia="仿宋_GB2312"/>
                <w:color w:val="000000"/>
                <w:sz w:val="21"/>
                <w:szCs w:val="21"/>
              </w:rPr>
            </w:pPr>
            <w:r>
              <w:rPr>
                <w:rFonts w:eastAsia="仿宋_GB2312" w:hint="eastAsia"/>
                <w:color w:val="000000"/>
                <w:sz w:val="21"/>
                <w:szCs w:val="21"/>
              </w:rPr>
              <w:t>目标</w:t>
            </w:r>
            <w:r>
              <w:rPr>
                <w:rFonts w:eastAsia="仿宋_GB2312" w:hint="eastAsia"/>
                <w:color w:val="000000"/>
                <w:sz w:val="21"/>
                <w:szCs w:val="21"/>
              </w:rPr>
              <w:t>1</w:t>
            </w:r>
            <w:r>
              <w:rPr>
                <w:rFonts w:eastAsia="仿宋_GB2312" w:hint="eastAsia"/>
                <w:color w:val="000000"/>
                <w:sz w:val="21"/>
                <w:szCs w:val="21"/>
              </w:rPr>
              <w:t>：人员经费足额发放到位；</w:t>
            </w:r>
          </w:p>
          <w:p w:rsidR="0021545A" w:rsidRDefault="00BB498A">
            <w:pPr>
              <w:pStyle w:val="a5"/>
              <w:widowControl/>
              <w:spacing w:beforeAutospacing="0" w:afterAutospacing="0" w:line="33" w:lineRule="atLeast"/>
              <w:jc w:val="both"/>
              <w:rPr>
                <w:rFonts w:eastAsia="仿宋_GB2312"/>
                <w:color w:val="000000"/>
                <w:sz w:val="21"/>
                <w:szCs w:val="21"/>
              </w:rPr>
            </w:pPr>
            <w:r>
              <w:rPr>
                <w:rFonts w:eastAsia="仿宋_GB2312" w:hint="eastAsia"/>
                <w:color w:val="000000"/>
                <w:sz w:val="21"/>
                <w:szCs w:val="21"/>
              </w:rPr>
              <w:t>目标</w:t>
            </w:r>
            <w:r>
              <w:rPr>
                <w:rFonts w:eastAsia="仿宋_GB2312" w:hint="eastAsia"/>
                <w:color w:val="000000"/>
                <w:sz w:val="21"/>
                <w:szCs w:val="21"/>
              </w:rPr>
              <w:t>2</w:t>
            </w:r>
            <w:r>
              <w:rPr>
                <w:rFonts w:eastAsia="仿宋_GB2312" w:hint="eastAsia"/>
                <w:color w:val="000000"/>
                <w:sz w:val="21"/>
                <w:szCs w:val="21"/>
              </w:rPr>
              <w:t>：经费安排合理支出；</w:t>
            </w:r>
          </w:p>
          <w:p w:rsidR="0021545A" w:rsidRDefault="00BB498A">
            <w:pPr>
              <w:pStyle w:val="a5"/>
              <w:widowControl/>
              <w:spacing w:beforeAutospacing="0" w:afterAutospacing="0" w:line="33" w:lineRule="atLeast"/>
              <w:jc w:val="both"/>
              <w:rPr>
                <w:rFonts w:eastAsia="仿宋_GB2312"/>
                <w:color w:val="000000"/>
                <w:sz w:val="21"/>
                <w:szCs w:val="21"/>
              </w:rPr>
            </w:pPr>
            <w:r>
              <w:rPr>
                <w:rFonts w:eastAsia="仿宋_GB2312" w:hint="eastAsia"/>
                <w:color w:val="000000"/>
                <w:sz w:val="21"/>
                <w:szCs w:val="21"/>
              </w:rPr>
              <w:t>目标</w:t>
            </w:r>
            <w:r>
              <w:rPr>
                <w:rFonts w:eastAsia="仿宋_GB2312" w:hint="eastAsia"/>
                <w:color w:val="000000"/>
                <w:sz w:val="21"/>
                <w:szCs w:val="21"/>
              </w:rPr>
              <w:t>3</w:t>
            </w:r>
            <w:r>
              <w:rPr>
                <w:rFonts w:eastAsia="仿宋_GB2312" w:hint="eastAsia"/>
                <w:color w:val="000000"/>
                <w:sz w:val="21"/>
                <w:szCs w:val="21"/>
              </w:rPr>
              <w:t>：项目支出专项列支；</w:t>
            </w:r>
          </w:p>
          <w:p w:rsidR="0021545A" w:rsidRDefault="00BB498A">
            <w:pPr>
              <w:pStyle w:val="a5"/>
              <w:widowControl/>
              <w:spacing w:beforeAutospacing="0" w:afterAutospacing="0" w:line="33" w:lineRule="atLeast"/>
              <w:jc w:val="both"/>
              <w:rPr>
                <w:rFonts w:eastAsia="仿宋_GB2312"/>
                <w:color w:val="000000"/>
                <w:szCs w:val="21"/>
              </w:rPr>
            </w:pPr>
            <w:r>
              <w:rPr>
                <w:rFonts w:eastAsia="仿宋_GB2312" w:hint="eastAsia"/>
                <w:color w:val="000000"/>
                <w:sz w:val="21"/>
                <w:szCs w:val="21"/>
              </w:rPr>
              <w:t>目标</w:t>
            </w:r>
            <w:r>
              <w:rPr>
                <w:rFonts w:eastAsia="仿宋_GB2312" w:hint="eastAsia"/>
                <w:color w:val="000000"/>
                <w:sz w:val="21"/>
                <w:szCs w:val="21"/>
              </w:rPr>
              <w:t>4</w:t>
            </w:r>
            <w:r>
              <w:rPr>
                <w:rFonts w:eastAsia="仿宋_GB2312" w:hint="eastAsia"/>
                <w:color w:val="000000"/>
                <w:sz w:val="21"/>
                <w:szCs w:val="21"/>
              </w:rPr>
              <w:t>：开展创建文明县城复审工作。</w:t>
            </w:r>
            <w:r>
              <w:rPr>
                <w:rFonts w:eastAsia="仿宋_GB2312" w:hint="eastAsia"/>
                <w:color w:val="000000"/>
                <w:szCs w:val="21"/>
              </w:rPr>
              <w:t xml:space="preserve">　　</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color w:val="000000"/>
                <w:kern w:val="0"/>
                <w:szCs w:val="21"/>
              </w:rPr>
              <w:t>按计划完成任务</w:t>
            </w:r>
          </w:p>
        </w:tc>
      </w:tr>
      <w:tr w:rsidR="0021545A">
        <w:trPr>
          <w:trHeight w:val="564"/>
          <w:jc w:val="center"/>
        </w:trPr>
        <w:tc>
          <w:tcPr>
            <w:tcW w:w="1344"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绩</w:t>
            </w:r>
          </w:p>
          <w:p w:rsidR="0021545A" w:rsidRDefault="00BB498A">
            <w:pPr>
              <w:widowControl/>
              <w:jc w:val="center"/>
              <w:rPr>
                <w:rFonts w:eastAsia="仿宋_GB2312"/>
                <w:color w:val="000000"/>
                <w:kern w:val="0"/>
                <w:szCs w:val="21"/>
              </w:rPr>
            </w:pPr>
            <w:r>
              <w:rPr>
                <w:rFonts w:eastAsia="仿宋_GB2312" w:hint="eastAsia"/>
                <w:color w:val="000000"/>
                <w:kern w:val="0"/>
                <w:szCs w:val="21"/>
              </w:rPr>
              <w:t>效</w:t>
            </w:r>
          </w:p>
          <w:p w:rsidR="0021545A" w:rsidRDefault="00BB498A">
            <w:pPr>
              <w:widowControl/>
              <w:jc w:val="center"/>
              <w:rPr>
                <w:rFonts w:eastAsia="仿宋_GB2312"/>
                <w:color w:val="000000"/>
                <w:kern w:val="0"/>
                <w:szCs w:val="21"/>
              </w:rPr>
            </w:pPr>
            <w:r>
              <w:rPr>
                <w:rFonts w:eastAsia="仿宋_GB2312" w:hint="eastAsia"/>
                <w:color w:val="000000"/>
                <w:kern w:val="0"/>
                <w:szCs w:val="21"/>
              </w:rPr>
              <w:t>指</w:t>
            </w:r>
          </w:p>
          <w:p w:rsidR="0021545A" w:rsidRDefault="00BB498A">
            <w:pPr>
              <w:widowControl/>
              <w:jc w:val="center"/>
              <w:rPr>
                <w:rFonts w:eastAsia="仿宋_GB2312"/>
                <w:color w:val="000000"/>
                <w:kern w:val="0"/>
                <w:szCs w:val="21"/>
              </w:rPr>
            </w:pPr>
            <w:r>
              <w:rPr>
                <w:rFonts w:eastAsia="仿宋_GB2312" w:hint="eastAsia"/>
                <w:color w:val="000000"/>
                <w:kern w:val="0"/>
                <w:szCs w:val="21"/>
              </w:rPr>
              <w:t>标</w:t>
            </w:r>
          </w:p>
        </w:tc>
        <w:tc>
          <w:tcPr>
            <w:tcW w:w="151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spacing w:line="240" w:lineRule="exact"/>
              <w:jc w:val="center"/>
              <w:rPr>
                <w:rFonts w:eastAsia="仿宋_GB2312"/>
                <w:color w:val="000000"/>
                <w:kern w:val="0"/>
                <w:szCs w:val="21"/>
              </w:rPr>
            </w:pPr>
            <w:r>
              <w:rPr>
                <w:rFonts w:eastAsia="仿宋_GB2312" w:hint="eastAsia"/>
                <w:color w:val="000000"/>
                <w:kern w:val="0"/>
                <w:szCs w:val="21"/>
              </w:rPr>
              <w:t>一级指标</w:t>
            </w:r>
          </w:p>
        </w:tc>
        <w:tc>
          <w:tcPr>
            <w:tcW w:w="1775"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spacing w:line="240" w:lineRule="exact"/>
              <w:jc w:val="center"/>
              <w:rPr>
                <w:rFonts w:eastAsia="仿宋_GB2312"/>
                <w:color w:val="000000"/>
                <w:kern w:val="0"/>
                <w:szCs w:val="21"/>
              </w:rPr>
            </w:pPr>
            <w:r>
              <w:rPr>
                <w:rFonts w:eastAsia="仿宋_GB2312" w:hint="eastAsia"/>
                <w:color w:val="000000"/>
                <w:kern w:val="0"/>
                <w:szCs w:val="21"/>
              </w:rPr>
              <w:t>二级指标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spacing w:line="240" w:lineRule="exact"/>
              <w:jc w:val="center"/>
              <w:rPr>
                <w:rFonts w:eastAsia="仿宋_GB2312"/>
                <w:color w:val="000000"/>
                <w:kern w:val="0"/>
                <w:szCs w:val="21"/>
              </w:rPr>
            </w:pPr>
            <w:r>
              <w:rPr>
                <w:rFonts w:eastAsia="仿宋_GB2312" w:hint="eastAsia"/>
                <w:color w:val="000000"/>
                <w:kern w:val="0"/>
                <w:szCs w:val="21"/>
              </w:rPr>
              <w:t>三级指标</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spacing w:line="240" w:lineRule="exact"/>
              <w:jc w:val="center"/>
              <w:rPr>
                <w:rFonts w:eastAsia="仿宋_GB2312"/>
                <w:color w:val="000000"/>
                <w:kern w:val="0"/>
                <w:szCs w:val="21"/>
              </w:rPr>
            </w:pPr>
            <w:r>
              <w:rPr>
                <w:rFonts w:eastAsia="仿宋_GB2312" w:hint="eastAsia"/>
                <w:color w:val="000000"/>
                <w:kern w:val="0"/>
                <w:szCs w:val="21"/>
              </w:rPr>
              <w:t>年度</w:t>
            </w:r>
          </w:p>
          <w:p w:rsidR="0021545A" w:rsidRDefault="00BB498A">
            <w:pPr>
              <w:widowControl/>
              <w:spacing w:line="240" w:lineRule="exact"/>
              <w:jc w:val="center"/>
              <w:rPr>
                <w:rFonts w:eastAsia="仿宋_GB2312"/>
                <w:color w:val="000000"/>
                <w:kern w:val="0"/>
                <w:szCs w:val="21"/>
              </w:rPr>
            </w:pPr>
            <w:r>
              <w:rPr>
                <w:rFonts w:eastAsia="仿宋_GB2312" w:hint="eastAsia"/>
                <w:color w:val="000000"/>
                <w:kern w:val="0"/>
                <w:szCs w:val="21"/>
              </w:rPr>
              <w:t>指标值</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spacing w:line="240" w:lineRule="exact"/>
              <w:jc w:val="center"/>
              <w:rPr>
                <w:rFonts w:eastAsia="仿宋_GB2312"/>
                <w:color w:val="000000"/>
                <w:kern w:val="0"/>
                <w:szCs w:val="21"/>
              </w:rPr>
            </w:pPr>
            <w:r>
              <w:rPr>
                <w:rFonts w:eastAsia="仿宋_GB2312" w:hint="eastAsia"/>
                <w:color w:val="000000"/>
                <w:kern w:val="0"/>
                <w:szCs w:val="21"/>
              </w:rPr>
              <w:t>实际</w:t>
            </w:r>
          </w:p>
          <w:p w:rsidR="0021545A" w:rsidRDefault="00BB498A">
            <w:pPr>
              <w:widowControl/>
              <w:spacing w:line="240" w:lineRule="exact"/>
              <w:jc w:val="center"/>
              <w:rPr>
                <w:rFonts w:eastAsia="仿宋_GB2312"/>
                <w:color w:val="000000"/>
                <w:kern w:val="0"/>
                <w:szCs w:val="21"/>
              </w:rPr>
            </w:pPr>
            <w:r>
              <w:rPr>
                <w:rFonts w:eastAsia="仿宋_GB2312" w:hint="eastAsia"/>
                <w:color w:val="000000"/>
                <w:kern w:val="0"/>
                <w:szCs w:val="21"/>
              </w:rPr>
              <w:t>完成值</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spacing w:line="240" w:lineRule="exact"/>
              <w:jc w:val="center"/>
              <w:rPr>
                <w:rFonts w:eastAsia="仿宋_GB2312"/>
                <w:color w:val="000000"/>
                <w:kern w:val="0"/>
                <w:szCs w:val="21"/>
              </w:rPr>
            </w:pPr>
            <w:r>
              <w:rPr>
                <w:rFonts w:eastAsia="仿宋_GB2312" w:hint="eastAsia"/>
                <w:color w:val="000000"/>
                <w:kern w:val="0"/>
                <w:szCs w:val="21"/>
              </w:rPr>
              <w:t>分值</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spacing w:line="240" w:lineRule="exact"/>
              <w:jc w:val="center"/>
              <w:rPr>
                <w:rFonts w:eastAsia="仿宋_GB2312"/>
                <w:color w:val="000000"/>
                <w:kern w:val="0"/>
                <w:szCs w:val="21"/>
              </w:rPr>
            </w:pPr>
            <w:r>
              <w:rPr>
                <w:rFonts w:eastAsia="仿宋_GB2312" w:hint="eastAsia"/>
                <w:color w:val="000000"/>
                <w:kern w:val="0"/>
                <w:szCs w:val="21"/>
              </w:rPr>
              <w:t>得分</w:t>
            </w:r>
          </w:p>
        </w:tc>
        <w:tc>
          <w:tcPr>
            <w:tcW w:w="1799" w:type="dxa"/>
            <w:tcBorders>
              <w:top w:val="single" w:sz="4" w:space="0" w:color="auto"/>
              <w:left w:val="single" w:sz="4" w:space="0" w:color="auto"/>
              <w:bottom w:val="single" w:sz="4" w:space="0" w:color="auto"/>
              <w:right w:val="single" w:sz="4" w:space="0" w:color="auto"/>
            </w:tcBorders>
          </w:tcPr>
          <w:p w:rsidR="0021545A" w:rsidRDefault="00BB498A">
            <w:pPr>
              <w:widowControl/>
              <w:spacing w:line="240" w:lineRule="exact"/>
              <w:jc w:val="center"/>
              <w:rPr>
                <w:rFonts w:eastAsia="仿宋_GB2312"/>
                <w:color w:val="000000"/>
                <w:kern w:val="0"/>
                <w:szCs w:val="21"/>
              </w:rPr>
            </w:pPr>
            <w:r>
              <w:rPr>
                <w:rFonts w:eastAsia="仿宋_GB2312" w:hint="eastAsia"/>
                <w:color w:val="000000"/>
                <w:kern w:val="0"/>
                <w:szCs w:val="21"/>
              </w:rPr>
              <w:t>偏差原因</w:t>
            </w:r>
          </w:p>
          <w:p w:rsidR="0021545A" w:rsidRDefault="00BB498A">
            <w:pPr>
              <w:widowControl/>
              <w:spacing w:line="240" w:lineRule="exact"/>
              <w:jc w:val="center"/>
              <w:rPr>
                <w:rFonts w:eastAsia="仿宋_GB2312"/>
                <w:color w:val="000000"/>
                <w:kern w:val="0"/>
                <w:szCs w:val="21"/>
              </w:rPr>
            </w:pPr>
            <w:r>
              <w:rPr>
                <w:rFonts w:eastAsia="仿宋_GB2312" w:hint="eastAsia"/>
                <w:color w:val="000000"/>
                <w:kern w:val="0"/>
                <w:szCs w:val="21"/>
              </w:rPr>
              <w:t>分析及</w:t>
            </w:r>
          </w:p>
          <w:p w:rsidR="0021545A" w:rsidRDefault="00BB498A">
            <w:pPr>
              <w:widowControl/>
              <w:spacing w:line="240" w:lineRule="exact"/>
              <w:jc w:val="center"/>
              <w:rPr>
                <w:rFonts w:eastAsia="仿宋_GB2312"/>
                <w:color w:val="000000"/>
                <w:kern w:val="0"/>
                <w:szCs w:val="21"/>
              </w:rPr>
            </w:pPr>
            <w:r>
              <w:rPr>
                <w:rFonts w:eastAsia="仿宋_GB2312" w:hint="eastAsia"/>
                <w:color w:val="000000"/>
                <w:kern w:val="0"/>
                <w:szCs w:val="21"/>
              </w:rPr>
              <w:t>改进措施</w:t>
            </w:r>
          </w:p>
        </w:tc>
      </w:tr>
      <w:tr w:rsidR="0021545A">
        <w:trPr>
          <w:trHeight w:val="238"/>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产出指标</w:t>
            </w:r>
          </w:p>
          <w:p w:rsidR="0021545A" w:rsidRDefault="00BB498A">
            <w:pPr>
              <w:widowControl/>
              <w:jc w:val="center"/>
              <w:rPr>
                <w:rFonts w:eastAsia="仿宋_GB2312"/>
                <w:color w:val="000000"/>
                <w:kern w:val="0"/>
                <w:szCs w:val="21"/>
              </w:rPr>
            </w:pPr>
            <w:r>
              <w:rPr>
                <w:rFonts w:eastAsia="仿宋_GB2312"/>
                <w:color w:val="000000"/>
                <w:kern w:val="0"/>
                <w:szCs w:val="21"/>
              </w:rPr>
              <w:t>(50</w:t>
            </w:r>
            <w:r>
              <w:rPr>
                <w:rFonts w:eastAsia="仿宋_GB2312" w:hint="eastAsia"/>
                <w:color w:val="000000"/>
                <w:kern w:val="0"/>
                <w:szCs w:val="21"/>
              </w:rPr>
              <w:t>分</w:t>
            </w:r>
            <w:r>
              <w:rPr>
                <w:rFonts w:eastAsia="仿宋_GB2312"/>
                <w:color w:val="000000"/>
                <w:kern w:val="0"/>
                <w:szCs w:val="21"/>
              </w:rPr>
              <w:t>)</w:t>
            </w: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数量</w:t>
            </w:r>
          </w:p>
          <w:p w:rsidR="0021545A" w:rsidRDefault="00BB498A">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pStyle w:val="a5"/>
              <w:widowControl/>
              <w:spacing w:beforeAutospacing="0" w:afterAutospacing="0" w:line="33" w:lineRule="atLeast"/>
              <w:jc w:val="both"/>
              <w:rPr>
                <w:rFonts w:eastAsia="仿宋_GB2312"/>
                <w:color w:val="000000"/>
                <w:sz w:val="21"/>
                <w:szCs w:val="21"/>
              </w:rPr>
            </w:pPr>
            <w:r>
              <w:rPr>
                <w:rFonts w:eastAsia="仿宋_GB2312" w:hint="eastAsia"/>
                <w:color w:val="000000"/>
                <w:sz w:val="21"/>
                <w:szCs w:val="21"/>
              </w:rPr>
              <w:t>专项整治工作次数</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20</w:t>
            </w:r>
            <w:r>
              <w:rPr>
                <w:rFonts w:eastAsia="仿宋_GB2312" w:hint="eastAsia"/>
                <w:color w:val="000000"/>
                <w:kern w:val="0"/>
                <w:szCs w:val="21"/>
              </w:rPr>
              <w:t>次</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24</w:t>
            </w:r>
            <w:r>
              <w:rPr>
                <w:rFonts w:eastAsia="仿宋_GB2312" w:hint="eastAsia"/>
                <w:color w:val="000000"/>
                <w:kern w:val="0"/>
                <w:szCs w:val="21"/>
              </w:rPr>
              <w:t>次</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pStyle w:val="a5"/>
              <w:widowControl/>
              <w:spacing w:beforeAutospacing="0" w:afterAutospacing="0" w:line="33" w:lineRule="atLeast"/>
              <w:jc w:val="both"/>
              <w:rPr>
                <w:rFonts w:eastAsia="仿宋_GB2312"/>
                <w:color w:val="000000"/>
                <w:sz w:val="21"/>
                <w:szCs w:val="21"/>
              </w:rPr>
            </w:pPr>
            <w:r>
              <w:rPr>
                <w:rFonts w:eastAsia="仿宋_GB2312" w:hint="eastAsia"/>
                <w:color w:val="000000"/>
                <w:sz w:val="21"/>
                <w:szCs w:val="21"/>
              </w:rPr>
              <w:t>财政供养人员</w:t>
            </w:r>
            <w:r>
              <w:rPr>
                <w:rFonts w:eastAsia="仿宋_GB2312" w:hint="eastAsia"/>
                <w:color w:val="000000"/>
                <w:sz w:val="21"/>
                <w:szCs w:val="21"/>
              </w:rPr>
              <w:lastRenderedPageBreak/>
              <w:t>控制率</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lastRenderedPageBreak/>
              <w:t>54</w:t>
            </w:r>
            <w:r>
              <w:rPr>
                <w:rFonts w:eastAsia="仿宋_GB2312" w:hint="eastAsia"/>
                <w:color w:val="000000"/>
                <w:kern w:val="0"/>
                <w:szCs w:val="21"/>
              </w:rPr>
              <w:t>人</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54</w:t>
            </w:r>
            <w:r>
              <w:rPr>
                <w:rFonts w:eastAsia="仿宋_GB2312" w:hint="eastAsia"/>
                <w:color w:val="000000"/>
                <w:kern w:val="0"/>
                <w:szCs w:val="21"/>
              </w:rPr>
              <w:t>人</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sz w:val="18"/>
                <w:szCs w:val="18"/>
              </w:rPr>
            </w:pPr>
            <w:r>
              <w:rPr>
                <w:rFonts w:eastAsia="仿宋_GB2312" w:hint="eastAsia"/>
                <w:sz w:val="18"/>
                <w:szCs w:val="18"/>
              </w:rPr>
              <w:t>政府采购率</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100%</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100%</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sz w:val="18"/>
                <w:szCs w:val="18"/>
              </w:rPr>
            </w:pPr>
            <w:r>
              <w:rPr>
                <w:rFonts w:eastAsia="仿宋_GB2312" w:hint="eastAsia"/>
                <w:sz w:val="18"/>
                <w:szCs w:val="18"/>
              </w:rPr>
              <w:t>固定资产利用率</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100%</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100%</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 w:val="18"/>
                <w:szCs w:val="18"/>
              </w:rPr>
            </w:pPr>
            <w:r>
              <w:rPr>
                <w:rFonts w:eastAsia="仿宋_GB2312" w:hint="eastAsia"/>
                <w:sz w:val="18"/>
                <w:szCs w:val="18"/>
              </w:rPr>
              <w:t>基础设施管理率</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质量</w:t>
            </w:r>
          </w:p>
          <w:p w:rsidR="0021545A" w:rsidRDefault="00BB498A">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工作完成率</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325"/>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依法行政审批比例</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时效</w:t>
            </w:r>
          </w:p>
          <w:p w:rsidR="0021545A" w:rsidRDefault="00BB498A">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任务完成时效</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全年</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全年</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拨付时效</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全年</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全年</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成本</w:t>
            </w:r>
          </w:p>
          <w:p w:rsidR="0021545A" w:rsidRDefault="00BB498A">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经济成本指标</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控制在预算内</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控制在预算内</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19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效益指标</w:t>
            </w:r>
          </w:p>
          <w:p w:rsidR="0021545A" w:rsidRDefault="00BB498A" w:rsidP="0021545A">
            <w:pPr>
              <w:widowControl/>
              <w:ind w:firstLineChars="100" w:firstLine="206"/>
              <w:jc w:val="left"/>
              <w:rPr>
                <w:rFonts w:eastAsia="仿宋_GB2312"/>
                <w:color w:val="000000"/>
                <w:kern w:val="0"/>
                <w:szCs w:val="21"/>
              </w:rPr>
            </w:pPr>
            <w:r>
              <w:rPr>
                <w:rFonts w:eastAsia="仿宋_GB2312" w:hint="eastAsia"/>
                <w:color w:val="000000"/>
                <w:kern w:val="0"/>
                <w:szCs w:val="21"/>
              </w:rPr>
              <w:t>（</w:t>
            </w:r>
            <w:r>
              <w:rPr>
                <w:rFonts w:eastAsia="仿宋_GB2312"/>
                <w:color w:val="000000"/>
                <w:kern w:val="0"/>
                <w:szCs w:val="21"/>
              </w:rPr>
              <w:t>30</w:t>
            </w:r>
            <w:r>
              <w:rPr>
                <w:rFonts w:eastAsia="仿宋_GB2312" w:hint="eastAsia"/>
                <w:color w:val="000000"/>
                <w:kern w:val="0"/>
                <w:szCs w:val="21"/>
              </w:rPr>
              <w:t xml:space="preserve">分）　</w:t>
            </w: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经济效</w:t>
            </w:r>
          </w:p>
          <w:p w:rsidR="0021545A" w:rsidRDefault="00BB498A">
            <w:pPr>
              <w:widowControl/>
              <w:jc w:val="center"/>
              <w:rPr>
                <w:rFonts w:eastAsia="仿宋_GB2312"/>
                <w:color w:val="000000"/>
                <w:kern w:val="0"/>
                <w:szCs w:val="21"/>
              </w:rPr>
            </w:pPr>
            <w:r>
              <w:rPr>
                <w:rFonts w:eastAsia="仿宋_GB2312" w:hint="eastAsia"/>
                <w:color w:val="000000"/>
                <w:kern w:val="0"/>
                <w:szCs w:val="21"/>
              </w:rPr>
              <w:t>益指标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无</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无</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无</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center"/>
              <w:rPr>
                <w:rFonts w:eastAsia="仿宋_GB2312"/>
                <w:color w:val="000000"/>
                <w:kern w:val="0"/>
                <w:szCs w:val="21"/>
              </w:rPr>
            </w:pP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center"/>
              <w:rPr>
                <w:rFonts w:eastAsia="仿宋_GB2312"/>
                <w:color w:val="000000"/>
                <w:kern w:val="0"/>
                <w:szCs w:val="21"/>
              </w:rPr>
            </w:pP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center"/>
              <w:rPr>
                <w:rFonts w:eastAsia="仿宋_GB2312"/>
                <w:color w:val="000000"/>
                <w:kern w:val="0"/>
                <w:szCs w:val="21"/>
              </w:rPr>
            </w:pP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center"/>
              <w:rPr>
                <w:rFonts w:eastAsia="仿宋_GB2312"/>
                <w:color w:val="000000"/>
                <w:kern w:val="0"/>
                <w:szCs w:val="21"/>
              </w:rPr>
            </w:pP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社会效</w:t>
            </w:r>
          </w:p>
          <w:p w:rsidR="0021545A" w:rsidRDefault="00BB498A">
            <w:pPr>
              <w:widowControl/>
              <w:jc w:val="center"/>
              <w:rPr>
                <w:rFonts w:eastAsia="仿宋_GB2312"/>
                <w:color w:val="000000"/>
                <w:kern w:val="0"/>
                <w:szCs w:val="21"/>
              </w:rPr>
            </w:pPr>
            <w:r>
              <w:rPr>
                <w:rFonts w:eastAsia="仿宋_GB2312" w:hint="eastAsia"/>
                <w:color w:val="000000"/>
                <w:kern w:val="0"/>
                <w:szCs w:val="21"/>
              </w:rPr>
              <w:t>益指标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有责事故发生次数</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0</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0</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10</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center"/>
              <w:rPr>
                <w:rFonts w:eastAsia="仿宋_GB2312"/>
                <w:color w:val="000000"/>
                <w:kern w:val="0"/>
                <w:szCs w:val="21"/>
              </w:rPr>
            </w:pP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center"/>
              <w:rPr>
                <w:rFonts w:eastAsia="仿宋_GB2312"/>
                <w:color w:val="000000"/>
                <w:kern w:val="0"/>
                <w:szCs w:val="21"/>
              </w:rPr>
            </w:pP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生态效</w:t>
            </w:r>
          </w:p>
          <w:p w:rsidR="0021545A" w:rsidRDefault="00BB498A">
            <w:pPr>
              <w:widowControl/>
              <w:jc w:val="center"/>
              <w:rPr>
                <w:rFonts w:eastAsia="仿宋_GB2312"/>
                <w:color w:val="000000"/>
                <w:kern w:val="0"/>
                <w:szCs w:val="21"/>
              </w:rPr>
            </w:pPr>
            <w:r>
              <w:rPr>
                <w:rFonts w:eastAsia="仿宋_GB2312" w:hint="eastAsia"/>
                <w:color w:val="000000"/>
                <w:kern w:val="0"/>
                <w:szCs w:val="21"/>
              </w:rPr>
              <w:t>益指标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保护生态环境</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优化生态环境</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优化生态环境</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10</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232"/>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可持续影响指标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创文巩卫</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t>满意度指标</w:t>
            </w:r>
            <w:r>
              <w:rPr>
                <w:rFonts w:eastAsia="仿宋_GB2312" w:hint="eastAsia"/>
                <w:color w:val="000000"/>
                <w:kern w:val="0"/>
                <w:szCs w:val="21"/>
              </w:rPr>
              <w:lastRenderedPageBreak/>
              <w:t>（</w:t>
            </w:r>
            <w:r>
              <w:rPr>
                <w:rFonts w:eastAsia="仿宋_GB2312"/>
                <w:color w:val="000000"/>
                <w:kern w:val="0"/>
                <w:szCs w:val="21"/>
              </w:rPr>
              <w:t>10</w:t>
            </w:r>
            <w:r>
              <w:rPr>
                <w:rFonts w:eastAsia="仿宋_GB2312" w:hint="eastAsia"/>
                <w:color w:val="000000"/>
                <w:kern w:val="0"/>
                <w:szCs w:val="21"/>
              </w:rPr>
              <w:t>分）</w:t>
            </w: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lastRenderedPageBreak/>
              <w:t>服务对象满意度</w:t>
            </w:r>
            <w:r>
              <w:rPr>
                <w:rFonts w:eastAsia="仿宋_GB2312" w:hint="eastAsia"/>
                <w:color w:val="000000"/>
                <w:kern w:val="0"/>
                <w:szCs w:val="21"/>
              </w:rPr>
              <w:lastRenderedPageBreak/>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lastRenderedPageBreak/>
              <w:t>市民满意度</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市民满意</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市民满意</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2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r w:rsidR="0021545A">
        <w:trPr>
          <w:trHeight w:val="349"/>
          <w:jc w:val="center"/>
        </w:trPr>
        <w:tc>
          <w:tcPr>
            <w:tcW w:w="9045" w:type="dxa"/>
            <w:gridSpan w:val="7"/>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hint="eastAsia"/>
                <w:color w:val="000000"/>
                <w:kern w:val="0"/>
                <w:szCs w:val="21"/>
              </w:rPr>
              <w:lastRenderedPageBreak/>
              <w:t>总分</w:t>
            </w:r>
          </w:p>
        </w:tc>
        <w:tc>
          <w:tcPr>
            <w:tcW w:w="882"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center"/>
              <w:rPr>
                <w:rFonts w:eastAsia="仿宋_GB2312"/>
                <w:color w:val="000000"/>
                <w:kern w:val="0"/>
                <w:szCs w:val="21"/>
              </w:rPr>
            </w:pPr>
            <w:r>
              <w:rPr>
                <w:rFonts w:eastAsia="仿宋_GB2312"/>
                <w:color w:val="000000"/>
                <w:kern w:val="0"/>
                <w:szCs w:val="21"/>
              </w:rPr>
              <w:t>100</w:t>
            </w:r>
          </w:p>
        </w:tc>
        <w:tc>
          <w:tcPr>
            <w:tcW w:w="1117"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799" w:type="dxa"/>
            <w:tcBorders>
              <w:top w:val="single" w:sz="4" w:space="0" w:color="auto"/>
              <w:left w:val="single" w:sz="4" w:space="0" w:color="auto"/>
              <w:bottom w:val="single" w:sz="4" w:space="0" w:color="auto"/>
              <w:right w:val="single" w:sz="4" w:space="0" w:color="auto"/>
            </w:tcBorders>
            <w:vAlign w:val="center"/>
          </w:tcPr>
          <w:p w:rsidR="0021545A" w:rsidRDefault="00BB498A">
            <w:pPr>
              <w:widowControl/>
              <w:jc w:val="left"/>
              <w:rPr>
                <w:rFonts w:eastAsia="仿宋_GB2312"/>
                <w:color w:val="000000"/>
                <w:kern w:val="0"/>
                <w:szCs w:val="21"/>
              </w:rPr>
            </w:pPr>
            <w:r>
              <w:rPr>
                <w:rFonts w:eastAsia="仿宋_GB2312" w:hint="eastAsia"/>
                <w:color w:val="000000"/>
                <w:kern w:val="0"/>
                <w:szCs w:val="21"/>
              </w:rPr>
              <w:t xml:space="preserve">　</w:t>
            </w:r>
          </w:p>
        </w:tc>
      </w:tr>
    </w:tbl>
    <w:p w:rsidR="0021545A" w:rsidRDefault="00BB498A">
      <w:pPr>
        <w:spacing w:line="348" w:lineRule="auto"/>
        <w:rPr>
          <w:rFonts w:ascii="黑体" w:eastAsia="黑体" w:hAnsi="黑体" w:cs="黑体"/>
          <w:bCs/>
          <w:sz w:val="32"/>
          <w:szCs w:val="32"/>
        </w:rPr>
      </w:pPr>
      <w:r>
        <w:rPr>
          <w:rFonts w:ascii="黑体" w:eastAsia="黑体" w:hAnsi="黑体" w:cs="黑体" w:hint="eastAsia"/>
          <w:bCs/>
          <w:sz w:val="32"/>
          <w:szCs w:val="32"/>
        </w:rPr>
        <w:t>附件2-1</w:t>
      </w:r>
    </w:p>
    <w:p w:rsidR="0021545A" w:rsidRDefault="0021545A">
      <w:pPr>
        <w:spacing w:line="348" w:lineRule="auto"/>
        <w:jc w:val="center"/>
        <w:rPr>
          <w:rFonts w:eastAsia="方正小标宋简体"/>
          <w:bCs/>
          <w:sz w:val="42"/>
          <w:szCs w:val="42"/>
        </w:rPr>
      </w:pPr>
    </w:p>
    <w:p w:rsidR="0021545A" w:rsidRDefault="00BB498A">
      <w:pPr>
        <w:spacing w:line="800" w:lineRule="exact"/>
        <w:jc w:val="center"/>
        <w:rPr>
          <w:rFonts w:eastAsia="方正小标宋简体"/>
          <w:bCs/>
          <w:sz w:val="46"/>
          <w:szCs w:val="46"/>
        </w:rPr>
      </w:pPr>
      <w:r>
        <w:rPr>
          <w:rFonts w:eastAsia="方正小标宋简体" w:hint="eastAsia"/>
          <w:bCs/>
          <w:sz w:val="46"/>
          <w:szCs w:val="46"/>
        </w:rPr>
        <w:t>岳阳县</w:t>
      </w:r>
      <w:r>
        <w:rPr>
          <w:rFonts w:eastAsia="方正小标宋简体"/>
          <w:bCs/>
          <w:sz w:val="46"/>
          <w:szCs w:val="46"/>
        </w:rPr>
        <w:t>20</w:t>
      </w:r>
      <w:r>
        <w:rPr>
          <w:rFonts w:eastAsia="方正小标宋简体" w:hint="eastAsia"/>
          <w:bCs/>
          <w:sz w:val="46"/>
          <w:szCs w:val="46"/>
        </w:rPr>
        <w:t>2</w:t>
      </w:r>
      <w:r w:rsidR="00F80067">
        <w:rPr>
          <w:rFonts w:eastAsia="方正小标宋简体" w:hint="eastAsia"/>
          <w:bCs/>
          <w:sz w:val="46"/>
          <w:szCs w:val="46"/>
        </w:rPr>
        <w:t>5</w:t>
      </w:r>
      <w:r>
        <w:rPr>
          <w:rFonts w:eastAsia="方正小标宋简体" w:hint="eastAsia"/>
          <w:bCs/>
          <w:sz w:val="46"/>
          <w:szCs w:val="46"/>
        </w:rPr>
        <w:t>年度部门整体支出绩效评价</w:t>
      </w:r>
    </w:p>
    <w:p w:rsidR="0021545A" w:rsidRDefault="00BB498A">
      <w:pPr>
        <w:spacing w:line="800" w:lineRule="exact"/>
        <w:jc w:val="center"/>
        <w:rPr>
          <w:rFonts w:eastAsia="方正小标宋简体"/>
          <w:bCs/>
          <w:sz w:val="46"/>
          <w:szCs w:val="46"/>
        </w:rPr>
      </w:pPr>
      <w:r>
        <w:rPr>
          <w:rFonts w:eastAsia="方正小标宋简体" w:hint="eastAsia"/>
          <w:bCs/>
          <w:sz w:val="46"/>
          <w:szCs w:val="46"/>
        </w:rPr>
        <w:t>自评报告</w:t>
      </w:r>
    </w:p>
    <w:p w:rsidR="0021545A" w:rsidRDefault="0021545A">
      <w:pPr>
        <w:rPr>
          <w:rFonts w:eastAsia="仿宋_GB2312"/>
          <w:b/>
          <w:sz w:val="32"/>
        </w:rPr>
      </w:pPr>
    </w:p>
    <w:p w:rsidR="0021545A" w:rsidRDefault="0021545A">
      <w:pPr>
        <w:rPr>
          <w:rFonts w:eastAsia="仿宋_GB2312"/>
          <w:b/>
          <w:sz w:val="32"/>
        </w:rPr>
      </w:pPr>
    </w:p>
    <w:p w:rsidR="0021545A" w:rsidRDefault="0021545A">
      <w:pPr>
        <w:rPr>
          <w:rFonts w:eastAsia="仿宋_GB2312"/>
          <w:b/>
          <w:sz w:val="32"/>
        </w:rPr>
      </w:pPr>
    </w:p>
    <w:p w:rsidR="0021545A" w:rsidRDefault="00BB498A" w:rsidP="00B00223">
      <w:pPr>
        <w:spacing w:beforeLines="50" w:line="348" w:lineRule="auto"/>
        <w:ind w:firstLineChars="150" w:firstLine="474"/>
        <w:rPr>
          <w:rFonts w:eastAsia="仿宋_GB2312"/>
          <w:sz w:val="32"/>
          <w:szCs w:val="32"/>
          <w:u w:val="single"/>
        </w:rPr>
      </w:pPr>
      <w:r>
        <w:rPr>
          <w:rFonts w:eastAsia="仿宋_GB2312" w:hint="eastAsia"/>
          <w:sz w:val="32"/>
          <w:szCs w:val="32"/>
        </w:rPr>
        <w:t>部门</w:t>
      </w:r>
      <w:r>
        <w:rPr>
          <w:rFonts w:eastAsia="仿宋_GB2312"/>
          <w:sz w:val="32"/>
          <w:szCs w:val="32"/>
        </w:rPr>
        <w:t>(</w:t>
      </w:r>
      <w:r>
        <w:rPr>
          <w:rFonts w:eastAsia="仿宋_GB2312" w:hint="eastAsia"/>
          <w:sz w:val="32"/>
          <w:szCs w:val="32"/>
        </w:rPr>
        <w:t>单位</w:t>
      </w:r>
      <w:r>
        <w:rPr>
          <w:rFonts w:eastAsia="仿宋_GB2312"/>
          <w:sz w:val="32"/>
          <w:szCs w:val="32"/>
        </w:rPr>
        <w:t>)</w:t>
      </w:r>
      <w:r>
        <w:rPr>
          <w:rFonts w:eastAsia="仿宋_GB2312" w:hint="eastAsia"/>
          <w:sz w:val="32"/>
          <w:szCs w:val="32"/>
        </w:rPr>
        <w:t>名称：</w:t>
      </w:r>
      <w:r>
        <w:rPr>
          <w:rFonts w:eastAsia="仿宋_GB2312"/>
          <w:sz w:val="32"/>
          <w:szCs w:val="32"/>
          <w:u w:val="single"/>
        </w:rPr>
        <w:t xml:space="preserve">     </w:t>
      </w:r>
      <w:r>
        <w:rPr>
          <w:rFonts w:eastAsia="仿宋_GB2312" w:hint="eastAsia"/>
          <w:sz w:val="32"/>
          <w:szCs w:val="32"/>
          <w:u w:val="single"/>
        </w:rPr>
        <w:t>岳阳县城市管理综合执法局</w:t>
      </w:r>
      <w:r>
        <w:rPr>
          <w:rFonts w:eastAsia="仿宋_GB2312"/>
          <w:sz w:val="32"/>
          <w:szCs w:val="32"/>
          <w:u w:val="single"/>
        </w:rPr>
        <w:t xml:space="preserve">                           </w:t>
      </w:r>
    </w:p>
    <w:p w:rsidR="0021545A" w:rsidRDefault="00BB498A" w:rsidP="00B00223">
      <w:pPr>
        <w:spacing w:beforeLines="50" w:line="348" w:lineRule="auto"/>
        <w:ind w:firstLineChars="150" w:firstLine="474"/>
        <w:rPr>
          <w:rFonts w:eastAsia="仿宋_GB2312"/>
          <w:spacing w:val="20"/>
          <w:sz w:val="32"/>
          <w:szCs w:val="32"/>
        </w:rPr>
      </w:pPr>
      <w:r>
        <w:rPr>
          <w:rFonts w:eastAsia="仿宋_GB2312" w:hint="eastAsia"/>
          <w:sz w:val="32"/>
          <w:szCs w:val="32"/>
        </w:rPr>
        <w:t>预</w:t>
      </w:r>
      <w:r>
        <w:rPr>
          <w:rFonts w:eastAsia="仿宋_GB2312"/>
          <w:spacing w:val="30"/>
          <w:sz w:val="32"/>
          <w:szCs w:val="32"/>
        </w:rPr>
        <w:t xml:space="preserve"> </w:t>
      </w:r>
      <w:r>
        <w:rPr>
          <w:rFonts w:eastAsia="仿宋_GB2312" w:hint="eastAsia"/>
          <w:spacing w:val="30"/>
          <w:sz w:val="32"/>
          <w:szCs w:val="32"/>
        </w:rPr>
        <w:t>算</w:t>
      </w:r>
      <w:r>
        <w:rPr>
          <w:rFonts w:eastAsia="仿宋_GB2312"/>
          <w:spacing w:val="30"/>
          <w:sz w:val="32"/>
          <w:szCs w:val="32"/>
        </w:rPr>
        <w:t xml:space="preserve"> </w:t>
      </w:r>
      <w:r>
        <w:rPr>
          <w:rFonts w:eastAsia="仿宋_GB2312" w:hint="eastAsia"/>
          <w:spacing w:val="30"/>
          <w:sz w:val="32"/>
          <w:szCs w:val="32"/>
        </w:rPr>
        <w:t>编</w:t>
      </w:r>
      <w:r>
        <w:rPr>
          <w:rFonts w:eastAsia="仿宋_GB2312"/>
          <w:spacing w:val="30"/>
          <w:sz w:val="32"/>
          <w:szCs w:val="32"/>
        </w:rPr>
        <w:t xml:space="preserve"> </w:t>
      </w:r>
      <w:r>
        <w:rPr>
          <w:rFonts w:eastAsia="仿宋_GB2312" w:hint="eastAsia"/>
          <w:spacing w:val="30"/>
          <w:sz w:val="32"/>
          <w:szCs w:val="32"/>
        </w:rPr>
        <w:t>码：</w:t>
      </w:r>
      <w:r>
        <w:rPr>
          <w:rFonts w:eastAsia="仿宋_GB2312"/>
          <w:spacing w:val="20"/>
          <w:sz w:val="32"/>
          <w:szCs w:val="32"/>
          <w:u w:val="single"/>
        </w:rPr>
        <w:t xml:space="preserve">     </w:t>
      </w:r>
      <w:r>
        <w:rPr>
          <w:rFonts w:eastAsia="仿宋_GB2312" w:hint="eastAsia"/>
          <w:spacing w:val="20"/>
          <w:sz w:val="32"/>
          <w:szCs w:val="32"/>
          <w:u w:val="single"/>
        </w:rPr>
        <w:t>416001</w:t>
      </w:r>
      <w:r>
        <w:rPr>
          <w:rFonts w:eastAsia="仿宋_GB2312"/>
          <w:spacing w:val="20"/>
          <w:sz w:val="32"/>
          <w:szCs w:val="32"/>
          <w:u w:val="single"/>
        </w:rPr>
        <w:t xml:space="preserve">                    </w:t>
      </w:r>
    </w:p>
    <w:p w:rsidR="0021545A" w:rsidRDefault="00BB498A" w:rsidP="00B00223">
      <w:pPr>
        <w:spacing w:beforeLines="50" w:line="348" w:lineRule="auto"/>
        <w:ind w:firstLineChars="150" w:firstLine="474"/>
        <w:rPr>
          <w:rFonts w:eastAsia="仿宋_GB2312"/>
          <w:sz w:val="32"/>
          <w:szCs w:val="32"/>
        </w:rPr>
      </w:pPr>
      <w:r>
        <w:rPr>
          <w:rFonts w:eastAsia="仿宋_GB2312" w:hint="eastAsia"/>
          <w:sz w:val="32"/>
          <w:szCs w:val="32"/>
        </w:rPr>
        <w:t>评价方式：部门（单位）绩效自评</w:t>
      </w:r>
    </w:p>
    <w:p w:rsidR="0021545A" w:rsidRDefault="00BB498A" w:rsidP="00B00223">
      <w:pPr>
        <w:spacing w:beforeLines="50" w:line="348" w:lineRule="auto"/>
        <w:ind w:firstLineChars="150" w:firstLine="474"/>
        <w:rPr>
          <w:rFonts w:eastAsia="仿宋_GB2312"/>
          <w:sz w:val="32"/>
          <w:szCs w:val="32"/>
        </w:rPr>
      </w:pPr>
      <w:r>
        <w:rPr>
          <w:rFonts w:eastAsia="仿宋_GB2312" w:hint="eastAsia"/>
          <w:sz w:val="32"/>
          <w:szCs w:val="32"/>
        </w:rPr>
        <w:t>评价机构：部门（单位）评价组</w:t>
      </w:r>
      <w:r>
        <w:rPr>
          <w:rFonts w:eastAsia="仿宋_GB2312"/>
          <w:sz w:val="32"/>
          <w:szCs w:val="32"/>
        </w:rPr>
        <w:t xml:space="preserve">   </w:t>
      </w:r>
    </w:p>
    <w:p w:rsidR="0021545A" w:rsidRDefault="0021545A" w:rsidP="0021545A">
      <w:pPr>
        <w:spacing w:line="720" w:lineRule="exact"/>
        <w:ind w:firstLineChars="690" w:firstLine="2182"/>
        <w:rPr>
          <w:rFonts w:eastAsia="仿宋_GB2312"/>
          <w:sz w:val="32"/>
        </w:rPr>
      </w:pPr>
    </w:p>
    <w:p w:rsidR="0021545A" w:rsidRDefault="0021545A" w:rsidP="0021545A">
      <w:pPr>
        <w:spacing w:line="720" w:lineRule="exact"/>
        <w:ind w:firstLineChars="690" w:firstLine="2182"/>
        <w:rPr>
          <w:rFonts w:eastAsia="仿宋_GB2312"/>
          <w:sz w:val="32"/>
        </w:rPr>
      </w:pPr>
    </w:p>
    <w:p w:rsidR="0021545A" w:rsidRDefault="0021545A" w:rsidP="0021545A">
      <w:pPr>
        <w:spacing w:line="720" w:lineRule="exact"/>
        <w:ind w:firstLineChars="690" w:firstLine="2182"/>
        <w:rPr>
          <w:rFonts w:eastAsia="仿宋_GB2312"/>
          <w:sz w:val="32"/>
        </w:rPr>
      </w:pPr>
    </w:p>
    <w:p w:rsidR="0021545A" w:rsidRDefault="00BB498A">
      <w:pPr>
        <w:spacing w:line="348" w:lineRule="auto"/>
        <w:jc w:val="center"/>
        <w:rPr>
          <w:rFonts w:eastAsia="仿宋_GB2312"/>
          <w:sz w:val="32"/>
        </w:rPr>
      </w:pPr>
      <w:r>
        <w:rPr>
          <w:rFonts w:eastAsia="仿宋_GB2312" w:hint="eastAsia"/>
          <w:sz w:val="32"/>
        </w:rPr>
        <w:lastRenderedPageBreak/>
        <w:t>报告日期：</w:t>
      </w:r>
      <w:r>
        <w:rPr>
          <w:rFonts w:eastAsia="仿宋_GB2312"/>
          <w:sz w:val="32"/>
        </w:rPr>
        <w:t xml:space="preserve"> </w:t>
      </w:r>
      <w:r>
        <w:rPr>
          <w:rFonts w:eastAsia="仿宋_GB2312" w:hint="eastAsia"/>
          <w:sz w:val="32"/>
        </w:rPr>
        <w:t>202</w:t>
      </w:r>
      <w:r w:rsidR="00625583">
        <w:rPr>
          <w:rFonts w:eastAsia="仿宋_GB2312" w:hint="eastAsia"/>
          <w:sz w:val="32"/>
        </w:rPr>
        <w:t>6</w:t>
      </w:r>
      <w:r>
        <w:rPr>
          <w:rFonts w:eastAsia="仿宋_GB2312"/>
          <w:sz w:val="32"/>
        </w:rPr>
        <w:t xml:space="preserve"> </w:t>
      </w:r>
      <w:r>
        <w:rPr>
          <w:rFonts w:eastAsia="仿宋_GB2312" w:hint="eastAsia"/>
          <w:sz w:val="32"/>
        </w:rPr>
        <w:t>年</w:t>
      </w:r>
      <w:r>
        <w:rPr>
          <w:rFonts w:eastAsia="仿宋_GB2312"/>
          <w:sz w:val="32"/>
        </w:rPr>
        <w:t xml:space="preserve"> </w:t>
      </w:r>
      <w:r>
        <w:rPr>
          <w:rFonts w:eastAsia="仿宋_GB2312" w:hint="eastAsia"/>
          <w:sz w:val="32"/>
        </w:rPr>
        <w:t>4</w:t>
      </w:r>
      <w:r>
        <w:rPr>
          <w:rFonts w:eastAsia="仿宋_GB2312" w:hint="eastAsia"/>
          <w:sz w:val="32"/>
        </w:rPr>
        <w:t>月</w:t>
      </w:r>
      <w:r>
        <w:rPr>
          <w:rFonts w:eastAsia="仿宋_GB2312"/>
          <w:sz w:val="32"/>
        </w:rPr>
        <w:t xml:space="preserve">  </w:t>
      </w:r>
      <w:r>
        <w:rPr>
          <w:rFonts w:eastAsia="仿宋_GB2312" w:hint="eastAsia"/>
          <w:sz w:val="32"/>
        </w:rPr>
        <w:t>15</w:t>
      </w:r>
      <w:r>
        <w:rPr>
          <w:rFonts w:eastAsia="仿宋_GB2312"/>
          <w:sz w:val="32"/>
        </w:rPr>
        <w:t xml:space="preserve"> </w:t>
      </w:r>
      <w:r>
        <w:rPr>
          <w:rFonts w:eastAsia="仿宋_GB2312" w:hint="eastAsia"/>
          <w:sz w:val="32"/>
        </w:rPr>
        <w:t>日</w:t>
      </w:r>
    </w:p>
    <w:p w:rsidR="0021545A" w:rsidRDefault="00BB498A">
      <w:pPr>
        <w:autoSpaceDN w:val="0"/>
        <w:jc w:val="center"/>
        <w:textAlignment w:val="center"/>
        <w:rPr>
          <w:rFonts w:eastAsia="仿宋_GB2312"/>
          <w:sz w:val="32"/>
          <w:szCs w:val="32"/>
        </w:rPr>
      </w:pPr>
      <w:r>
        <w:rPr>
          <w:rFonts w:eastAsia="仿宋_GB2312" w:hint="eastAsia"/>
          <w:sz w:val="32"/>
        </w:rPr>
        <w:t>岳阳县财政</w:t>
      </w:r>
      <w:r>
        <w:rPr>
          <w:rFonts w:eastAsia="仿宋_GB2312" w:hint="eastAsia"/>
          <w:sz w:val="32"/>
          <w:szCs w:val="32"/>
        </w:rPr>
        <w:t>局（制）</w:t>
      </w:r>
    </w:p>
    <w:p w:rsidR="0021545A" w:rsidRDefault="0021545A">
      <w:pPr>
        <w:widowControl/>
        <w:jc w:val="left"/>
        <w:rPr>
          <w:rFonts w:eastAsia="仿宋_GB2312"/>
          <w:sz w:val="32"/>
          <w:szCs w:val="32"/>
        </w:rPr>
        <w:sectPr w:rsidR="0021545A">
          <w:pgSz w:w="11906" w:h="16838"/>
          <w:pgMar w:top="1588" w:right="1588" w:bottom="1588" w:left="1588" w:header="851" w:footer="992" w:gutter="0"/>
          <w:pgNumType w:start="1"/>
          <w:cols w:space="720"/>
          <w:docGrid w:type="linesAndChars" w:linePitch="602" w:charSpace="-782"/>
        </w:sectPr>
      </w:pPr>
    </w:p>
    <w:tbl>
      <w:tblPr>
        <w:tblW w:w="99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41"/>
        <w:gridCol w:w="213"/>
        <w:gridCol w:w="46"/>
        <w:gridCol w:w="1080"/>
        <w:gridCol w:w="210"/>
        <w:gridCol w:w="1145"/>
        <w:gridCol w:w="272"/>
        <w:gridCol w:w="748"/>
        <w:gridCol w:w="1539"/>
        <w:gridCol w:w="226"/>
        <w:gridCol w:w="196"/>
        <w:gridCol w:w="259"/>
        <w:gridCol w:w="1080"/>
        <w:gridCol w:w="265"/>
        <w:gridCol w:w="139"/>
        <w:gridCol w:w="316"/>
        <w:gridCol w:w="780"/>
      </w:tblGrid>
      <w:tr w:rsidR="0021545A">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lastRenderedPageBreak/>
              <w:t>一、部门（单位）基本概况</w:t>
            </w:r>
          </w:p>
        </w:tc>
      </w:tr>
      <w:tr w:rsidR="0021545A">
        <w:trPr>
          <w:trHeight w:val="567"/>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联系人</w:t>
            </w:r>
          </w:p>
        </w:tc>
        <w:tc>
          <w:tcPr>
            <w:tcW w:w="350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周水果</w:t>
            </w:r>
          </w:p>
        </w:tc>
        <w:tc>
          <w:tcPr>
            <w:tcW w:w="153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联络电话</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07307638689</w:t>
            </w:r>
          </w:p>
        </w:tc>
      </w:tr>
      <w:tr w:rsidR="0021545A">
        <w:trPr>
          <w:trHeight w:val="567"/>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人员编制</w:t>
            </w:r>
          </w:p>
        </w:tc>
        <w:tc>
          <w:tcPr>
            <w:tcW w:w="350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F80067">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57</w:t>
            </w:r>
          </w:p>
        </w:tc>
        <w:tc>
          <w:tcPr>
            <w:tcW w:w="153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实有人数</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rsidP="00F80067">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5</w:t>
            </w:r>
            <w:r w:rsidR="00F80067">
              <w:rPr>
                <w:rFonts w:ascii="仿宋_GB2312" w:eastAsia="仿宋_GB2312" w:hAnsi="仿宋_GB2312" w:cs="仿宋_GB2312" w:hint="eastAsia"/>
                <w:color w:val="000000"/>
                <w:sz w:val="24"/>
              </w:rPr>
              <w:t>7</w:t>
            </w:r>
          </w:p>
        </w:tc>
      </w:tr>
      <w:tr w:rsidR="0021545A">
        <w:trPr>
          <w:trHeight w:val="2985"/>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职能职责概述</w:t>
            </w:r>
          </w:p>
        </w:tc>
        <w:tc>
          <w:tcPr>
            <w:tcW w:w="83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市容市貌秩序管理、市场规范经营管理等</w:t>
            </w:r>
          </w:p>
        </w:tc>
      </w:tr>
      <w:tr w:rsidR="0021545A">
        <w:trPr>
          <w:trHeight w:val="2219"/>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年度主要</w:t>
            </w:r>
          </w:p>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工作内容</w:t>
            </w:r>
          </w:p>
        </w:tc>
        <w:tc>
          <w:tcPr>
            <w:tcW w:w="83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任务1：全年预算申请到位和下达数量在95%以上，三公经费变动率</w:t>
            </w:r>
            <w:r>
              <w:rPr>
                <w:rFonts w:ascii="Arial" w:eastAsia="仿宋_GB2312" w:hAnsi="Arial" w:cs="Arial"/>
                <w:color w:val="000000"/>
                <w:sz w:val="24"/>
              </w:rPr>
              <w:t>≤</w:t>
            </w:r>
            <w:r>
              <w:rPr>
                <w:rFonts w:ascii="仿宋_GB2312" w:eastAsia="仿宋_GB2312" w:hAnsi="仿宋_GB2312" w:cs="仿宋_GB2312" w:hint="eastAsia"/>
                <w:color w:val="000000"/>
                <w:sz w:val="24"/>
              </w:rPr>
              <w:t>0。</w:t>
            </w:r>
          </w:p>
          <w:p w:rsidR="0021545A" w:rsidRDefault="00BB498A">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任务2：社会效益、经济效益、生态效益和社会公众满意度达到预期目标。</w:t>
            </w:r>
          </w:p>
          <w:p w:rsidR="0021545A" w:rsidRDefault="0021545A">
            <w:pPr>
              <w:autoSpaceDN w:val="0"/>
              <w:spacing w:line="320" w:lineRule="exact"/>
              <w:jc w:val="left"/>
              <w:textAlignment w:val="center"/>
              <w:rPr>
                <w:rFonts w:ascii="仿宋_GB2312" w:eastAsia="仿宋_GB2312" w:hAnsi="仿宋_GB2312" w:cs="仿宋_GB2312"/>
                <w:color w:val="000000"/>
                <w:sz w:val="24"/>
              </w:rPr>
            </w:pPr>
          </w:p>
        </w:tc>
      </w:tr>
      <w:tr w:rsidR="0021545A">
        <w:trPr>
          <w:trHeight w:val="9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pacing w:val="-6"/>
                <w:sz w:val="24"/>
              </w:rPr>
            </w:pPr>
            <w:r>
              <w:rPr>
                <w:rFonts w:ascii="仿宋_GB2312" w:eastAsia="仿宋_GB2312" w:hAnsi="仿宋_GB2312" w:cs="仿宋_GB2312" w:hint="eastAsia"/>
                <w:color w:val="000000"/>
                <w:spacing w:val="-6"/>
                <w:sz w:val="24"/>
              </w:rPr>
              <w:t>年度部门（单位）总体运行情况及取得的成绩</w:t>
            </w:r>
          </w:p>
        </w:tc>
        <w:tc>
          <w:tcPr>
            <w:tcW w:w="83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numPr>
                <w:ilvl w:val="0"/>
                <w:numId w:val="1"/>
              </w:numPr>
              <w:autoSpaceDN w:val="0"/>
              <w:spacing w:line="400" w:lineRule="exact"/>
              <w:jc w:val="left"/>
              <w:textAlignment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单位全年平稳运行，资金使用安全，收支平衡。</w:t>
            </w:r>
          </w:p>
          <w:p w:rsidR="0021545A" w:rsidRDefault="0021545A">
            <w:pPr>
              <w:autoSpaceDN w:val="0"/>
              <w:spacing w:line="400" w:lineRule="exact"/>
              <w:jc w:val="left"/>
              <w:textAlignment w:val="center"/>
              <w:rPr>
                <w:rFonts w:ascii="仿宋_GB2312" w:eastAsia="仿宋_GB2312" w:hAnsi="仿宋_GB2312" w:cs="仿宋_GB2312"/>
                <w:sz w:val="24"/>
              </w:rPr>
            </w:pPr>
          </w:p>
          <w:p w:rsidR="0021545A" w:rsidRDefault="0021545A">
            <w:pPr>
              <w:autoSpaceDN w:val="0"/>
              <w:spacing w:line="320" w:lineRule="exact"/>
              <w:jc w:val="left"/>
              <w:textAlignment w:val="center"/>
              <w:rPr>
                <w:rFonts w:ascii="仿宋_GB2312" w:eastAsia="仿宋_GB2312" w:hAnsi="仿宋_GB2312" w:cs="仿宋_GB2312"/>
                <w:color w:val="000000"/>
                <w:sz w:val="24"/>
              </w:rPr>
            </w:pPr>
          </w:p>
        </w:tc>
      </w:tr>
      <w:tr w:rsidR="0021545A">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t>二、部门（单位）收支情况</w:t>
            </w:r>
          </w:p>
        </w:tc>
      </w:tr>
      <w:tr w:rsidR="0021545A">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b/>
                <w:bCs/>
                <w:color w:val="000000"/>
                <w:sz w:val="24"/>
              </w:rPr>
              <w:t>年度收入情况（万元）</w:t>
            </w:r>
          </w:p>
        </w:tc>
      </w:tr>
      <w:tr w:rsidR="0021545A">
        <w:trPr>
          <w:trHeight w:val="567"/>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收入合计</w:t>
            </w:r>
          </w:p>
        </w:tc>
        <w:tc>
          <w:tcPr>
            <w:tcW w:w="7175" w:type="dxa"/>
            <w:gridSpan w:val="13"/>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r>
      <w:tr w:rsidR="0021545A">
        <w:trPr>
          <w:trHeight w:val="101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21545A" w:rsidRDefault="0021545A">
            <w:pPr>
              <w:widowControl/>
              <w:jc w:val="left"/>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上年结转</w:t>
            </w: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公共财</w:t>
            </w:r>
          </w:p>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政拨款</w:t>
            </w:r>
          </w:p>
        </w:tc>
        <w:tc>
          <w:tcPr>
            <w:tcW w:w="176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政府基金拨款</w:t>
            </w: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国有资本经营预算财政拨款收入</w:t>
            </w: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其他</w:t>
            </w:r>
          </w:p>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收入</w:t>
            </w:r>
          </w:p>
        </w:tc>
      </w:tr>
      <w:tr w:rsidR="0021545A">
        <w:trPr>
          <w:trHeight w:val="772"/>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岳阳县城市管理综合执法局</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62558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7853.82</w:t>
            </w: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62558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37.41</w:t>
            </w: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62558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5494.36</w:t>
            </w:r>
          </w:p>
        </w:tc>
        <w:tc>
          <w:tcPr>
            <w:tcW w:w="176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62558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2132.15</w:t>
            </w: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62558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189.9</w:t>
            </w:r>
          </w:p>
        </w:tc>
      </w:tr>
      <w:tr w:rsidR="0021545A">
        <w:trPr>
          <w:trHeight w:val="56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spacing w:line="320" w:lineRule="exac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76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56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spacing w:line="320" w:lineRule="exac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left"/>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left"/>
              <w:textAlignment w:val="center"/>
              <w:rPr>
                <w:rFonts w:ascii="仿宋_GB2312" w:eastAsia="仿宋_GB2312" w:hAnsi="仿宋_GB2312" w:cs="仿宋_GB2312"/>
                <w:color w:val="000000"/>
                <w:sz w:val="24"/>
              </w:rPr>
            </w:pP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left"/>
              <w:textAlignment w:val="center"/>
              <w:rPr>
                <w:rFonts w:ascii="仿宋_GB2312" w:eastAsia="仿宋_GB2312" w:hAnsi="仿宋_GB2312" w:cs="仿宋_GB2312"/>
                <w:color w:val="000000"/>
                <w:sz w:val="24"/>
              </w:rPr>
            </w:pPr>
          </w:p>
        </w:tc>
        <w:tc>
          <w:tcPr>
            <w:tcW w:w="176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left"/>
              <w:textAlignment w:val="center"/>
              <w:rPr>
                <w:rFonts w:ascii="仿宋_GB2312" w:eastAsia="仿宋_GB2312" w:hAnsi="仿宋_GB2312" w:cs="仿宋_GB2312"/>
                <w:color w:val="000000"/>
                <w:sz w:val="24"/>
              </w:rPr>
            </w:pP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left"/>
              <w:textAlignment w:val="center"/>
              <w:rPr>
                <w:rFonts w:ascii="仿宋_GB2312" w:eastAsia="仿宋_GB2312" w:hAnsi="仿宋_GB2312" w:cs="仿宋_GB2312"/>
                <w:color w:val="000000"/>
                <w:sz w:val="24"/>
              </w:rPr>
            </w:pPr>
          </w:p>
        </w:tc>
      </w:tr>
      <w:tr w:rsidR="0021545A">
        <w:trPr>
          <w:trHeight w:val="56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spacing w:line="320" w:lineRule="exac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left"/>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left"/>
              <w:textAlignment w:val="center"/>
              <w:rPr>
                <w:rFonts w:ascii="仿宋_GB2312" w:eastAsia="仿宋_GB2312" w:hAnsi="仿宋_GB2312" w:cs="仿宋_GB2312"/>
                <w:color w:val="000000"/>
                <w:sz w:val="24"/>
              </w:rPr>
            </w:pP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left"/>
              <w:textAlignment w:val="center"/>
              <w:rPr>
                <w:rFonts w:ascii="仿宋_GB2312" w:eastAsia="仿宋_GB2312" w:hAnsi="仿宋_GB2312" w:cs="仿宋_GB2312"/>
                <w:color w:val="000000"/>
                <w:sz w:val="24"/>
              </w:rPr>
            </w:pPr>
          </w:p>
        </w:tc>
        <w:tc>
          <w:tcPr>
            <w:tcW w:w="176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left"/>
              <w:textAlignment w:val="center"/>
              <w:rPr>
                <w:rFonts w:ascii="仿宋_GB2312" w:eastAsia="仿宋_GB2312" w:hAnsi="仿宋_GB2312" w:cs="仿宋_GB2312"/>
                <w:color w:val="000000"/>
                <w:sz w:val="24"/>
              </w:rPr>
            </w:pP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left"/>
              <w:textAlignment w:val="center"/>
              <w:rPr>
                <w:rFonts w:ascii="仿宋_GB2312" w:eastAsia="仿宋_GB2312" w:hAnsi="仿宋_GB2312" w:cs="仿宋_GB2312"/>
                <w:color w:val="000000"/>
                <w:sz w:val="24"/>
              </w:rPr>
            </w:pPr>
          </w:p>
        </w:tc>
      </w:tr>
      <w:tr w:rsidR="0021545A">
        <w:trPr>
          <w:trHeight w:val="624"/>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b/>
                <w:bCs/>
                <w:color w:val="000000"/>
                <w:sz w:val="24"/>
              </w:rPr>
              <w:lastRenderedPageBreak/>
              <w:t>部门（单位）年度支出和结余情况（万元）</w:t>
            </w:r>
          </w:p>
        </w:tc>
      </w:tr>
      <w:tr w:rsidR="0021545A">
        <w:trPr>
          <w:trHeight w:val="624"/>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snapToGrid w:val="0"/>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支出合计</w:t>
            </w:r>
          </w:p>
        </w:tc>
        <w:tc>
          <w:tcPr>
            <w:tcW w:w="5675" w:type="dxa"/>
            <w:gridSpan w:val="9"/>
            <w:tcBorders>
              <w:top w:val="single" w:sz="4" w:space="0" w:color="000000"/>
              <w:left w:val="single" w:sz="4" w:space="0" w:color="auto"/>
              <w:bottom w:val="single" w:sz="4" w:space="0" w:color="auto"/>
              <w:right w:val="single" w:sz="4" w:space="0" w:color="auto"/>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1500" w:type="dxa"/>
            <w:gridSpan w:val="4"/>
            <w:tcBorders>
              <w:top w:val="single" w:sz="4" w:space="0" w:color="000000"/>
              <w:left w:val="single" w:sz="4" w:space="0" w:color="auto"/>
              <w:bottom w:val="single" w:sz="4" w:space="0" w:color="auto"/>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结余</w:t>
            </w:r>
          </w:p>
        </w:tc>
      </w:tr>
      <w:tr w:rsidR="0021545A">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21545A" w:rsidRDefault="0021545A">
            <w:pPr>
              <w:widowControl/>
              <w:jc w:val="left"/>
              <w:rPr>
                <w:rFonts w:ascii="仿宋_GB2312" w:eastAsia="仿宋_GB2312" w:hAnsi="仿宋_GB2312" w:cs="仿宋_GB2312"/>
                <w:color w:val="000000"/>
                <w:sz w:val="24"/>
              </w:rPr>
            </w:pPr>
          </w:p>
        </w:tc>
        <w:tc>
          <w:tcPr>
            <w:tcW w:w="1355" w:type="dxa"/>
            <w:gridSpan w:val="2"/>
            <w:vMerge w:val="restart"/>
            <w:tcBorders>
              <w:top w:val="single" w:sz="4" w:space="0" w:color="auto"/>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基本支出</w:t>
            </w:r>
          </w:p>
        </w:tc>
        <w:tc>
          <w:tcPr>
            <w:tcW w:w="3240" w:type="dxa"/>
            <w:gridSpan w:val="6"/>
            <w:tcBorders>
              <w:top w:val="single" w:sz="4" w:space="0" w:color="auto"/>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1080" w:type="dxa"/>
            <w:vMerge w:val="restart"/>
            <w:tcBorders>
              <w:top w:val="single" w:sz="4" w:space="0" w:color="auto"/>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项目支出</w:t>
            </w:r>
          </w:p>
        </w:tc>
        <w:tc>
          <w:tcPr>
            <w:tcW w:w="720" w:type="dxa"/>
            <w:gridSpan w:val="3"/>
            <w:vMerge w:val="restart"/>
            <w:tcBorders>
              <w:top w:val="single" w:sz="4" w:space="0" w:color="auto"/>
              <w:left w:val="single" w:sz="4" w:space="0" w:color="auto"/>
              <w:bottom w:val="single" w:sz="4" w:space="0" w:color="000000"/>
              <w:right w:val="single" w:sz="4" w:space="0" w:color="auto"/>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当年结余</w:t>
            </w:r>
          </w:p>
        </w:tc>
        <w:tc>
          <w:tcPr>
            <w:tcW w:w="780" w:type="dxa"/>
            <w:vMerge w:val="restart"/>
            <w:tcBorders>
              <w:top w:val="single" w:sz="4" w:space="0" w:color="auto"/>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累计结余</w:t>
            </w:r>
          </w:p>
        </w:tc>
      </w:tr>
      <w:tr w:rsidR="0021545A">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21545A" w:rsidRDefault="0021545A">
            <w:pPr>
              <w:widowControl/>
              <w:jc w:val="left"/>
              <w:rPr>
                <w:rFonts w:ascii="仿宋_GB2312" w:eastAsia="仿宋_GB2312" w:hAnsi="仿宋_GB2312" w:cs="仿宋_GB2312"/>
                <w:color w:val="000000"/>
                <w:sz w:val="24"/>
              </w:rPr>
            </w:pPr>
          </w:p>
        </w:tc>
        <w:tc>
          <w:tcPr>
            <w:tcW w:w="1355" w:type="dxa"/>
            <w:gridSpan w:val="2"/>
            <w:vMerge/>
            <w:tcBorders>
              <w:top w:val="single" w:sz="4" w:space="0" w:color="auto"/>
              <w:left w:val="single" w:sz="4" w:space="0" w:color="auto"/>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人员支出</w:t>
            </w:r>
          </w:p>
        </w:tc>
        <w:tc>
          <w:tcPr>
            <w:tcW w:w="222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公用支出</w:t>
            </w:r>
          </w:p>
        </w:tc>
        <w:tc>
          <w:tcPr>
            <w:tcW w:w="1080" w:type="dxa"/>
            <w:vMerge/>
            <w:tcBorders>
              <w:top w:val="single" w:sz="4" w:space="0" w:color="auto"/>
              <w:left w:val="single" w:sz="4" w:space="0" w:color="000000"/>
              <w:bottom w:val="single" w:sz="4" w:space="0" w:color="000000"/>
              <w:right w:val="single" w:sz="4" w:space="0" w:color="auto"/>
            </w:tcBorders>
            <w:vAlign w:val="center"/>
          </w:tcPr>
          <w:p w:rsidR="0021545A" w:rsidRDefault="0021545A">
            <w:pPr>
              <w:widowControl/>
              <w:jc w:val="left"/>
              <w:rPr>
                <w:rFonts w:ascii="仿宋_GB2312" w:eastAsia="仿宋_GB2312" w:hAnsi="仿宋_GB2312" w:cs="仿宋_GB2312"/>
                <w:color w:val="000000"/>
                <w:sz w:val="24"/>
              </w:rPr>
            </w:pPr>
          </w:p>
        </w:tc>
        <w:tc>
          <w:tcPr>
            <w:tcW w:w="720" w:type="dxa"/>
            <w:gridSpan w:val="3"/>
            <w:vMerge/>
            <w:tcBorders>
              <w:top w:val="single" w:sz="4" w:space="0" w:color="auto"/>
              <w:left w:val="single" w:sz="4" w:space="0" w:color="auto"/>
              <w:bottom w:val="single" w:sz="4" w:space="0" w:color="000000"/>
              <w:right w:val="single" w:sz="4" w:space="0" w:color="auto"/>
            </w:tcBorders>
            <w:vAlign w:val="center"/>
          </w:tcPr>
          <w:p w:rsidR="0021545A" w:rsidRDefault="0021545A">
            <w:pPr>
              <w:widowControl/>
              <w:jc w:val="left"/>
              <w:rPr>
                <w:rFonts w:ascii="仿宋_GB2312" w:eastAsia="仿宋_GB2312" w:hAnsi="仿宋_GB2312" w:cs="仿宋_GB2312"/>
                <w:color w:val="000000"/>
                <w:sz w:val="24"/>
              </w:rPr>
            </w:pPr>
          </w:p>
        </w:tc>
        <w:tc>
          <w:tcPr>
            <w:tcW w:w="780" w:type="dxa"/>
            <w:vMerge/>
            <w:tcBorders>
              <w:top w:val="single" w:sz="4" w:space="0" w:color="auto"/>
              <w:left w:val="single" w:sz="4" w:space="0" w:color="auto"/>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r>
      <w:tr w:rsidR="0021545A">
        <w:trPr>
          <w:trHeight w:val="87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spacing w:line="320" w:lineRule="exact"/>
              <w:jc w:val="left"/>
              <w:rPr>
                <w:rFonts w:ascii="仿宋_GB2312" w:eastAsia="仿宋_GB2312" w:hAnsi="仿宋_GB2312" w:cs="仿宋_GB2312"/>
                <w:sz w:val="24"/>
              </w:rPr>
            </w:pPr>
            <w:r>
              <w:rPr>
                <w:rFonts w:ascii="仿宋_GB2312" w:eastAsia="仿宋_GB2312" w:hAnsi="仿宋_GB2312" w:cs="仿宋_GB2312" w:hint="eastAsia"/>
                <w:color w:val="000000"/>
                <w:sz w:val="24"/>
              </w:rPr>
              <w:t>岳阳县城市管理综合执法局</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62558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7853.82</w:t>
            </w: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625583">
            <w:pPr>
              <w:autoSpaceDN w:val="0"/>
              <w:spacing w:line="320" w:lineRule="exac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940.2</w:t>
            </w: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62558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765.16</w:t>
            </w:r>
          </w:p>
        </w:tc>
        <w:tc>
          <w:tcPr>
            <w:tcW w:w="222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62558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174.89</w:t>
            </w: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62558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6869.06</w:t>
            </w: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625583">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44.56</w:t>
            </w: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spacing w:line="320" w:lineRule="exact"/>
              <w:jc w:val="left"/>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222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spacing w:line="320" w:lineRule="exact"/>
              <w:jc w:val="left"/>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222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spacing w:line="320" w:lineRule="exact"/>
              <w:jc w:val="left"/>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222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24"/>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三公经费</w:t>
            </w:r>
          </w:p>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合计</w:t>
            </w:r>
          </w:p>
        </w:tc>
        <w:tc>
          <w:tcPr>
            <w:tcW w:w="7175" w:type="dxa"/>
            <w:gridSpan w:val="13"/>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r>
      <w:tr w:rsidR="0021545A">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21545A" w:rsidRDefault="0021545A">
            <w:pPr>
              <w:widowControl/>
              <w:jc w:val="left"/>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公务接待费</w:t>
            </w: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公务用车运维费</w:t>
            </w:r>
          </w:p>
        </w:tc>
        <w:tc>
          <w:tcPr>
            <w:tcW w:w="222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公务用车购置费</w:t>
            </w: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因公出国费</w:t>
            </w:r>
          </w:p>
        </w:tc>
      </w:tr>
      <w:tr w:rsidR="0021545A">
        <w:trPr>
          <w:trHeight w:val="858"/>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spacing w:line="320" w:lineRule="exact"/>
              <w:jc w:val="left"/>
              <w:rPr>
                <w:rFonts w:ascii="仿宋_GB2312" w:eastAsia="仿宋_GB2312" w:hAnsi="仿宋_GB2312" w:cs="仿宋_GB2312"/>
                <w:sz w:val="24"/>
              </w:rPr>
            </w:pPr>
            <w:r>
              <w:rPr>
                <w:rFonts w:ascii="仿宋_GB2312" w:eastAsia="仿宋_GB2312" w:hAnsi="仿宋_GB2312" w:cs="仿宋_GB2312" w:hint="eastAsia"/>
                <w:color w:val="000000"/>
                <w:sz w:val="24"/>
              </w:rPr>
              <w:t>岳阳县城市管理综合执法局</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A441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0.82</w:t>
            </w: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A441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0.02</w:t>
            </w: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A441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0.8</w:t>
            </w:r>
          </w:p>
        </w:tc>
        <w:tc>
          <w:tcPr>
            <w:tcW w:w="222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222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222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222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24"/>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固定资产</w:t>
            </w:r>
          </w:p>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合计</w:t>
            </w:r>
          </w:p>
        </w:tc>
        <w:tc>
          <w:tcPr>
            <w:tcW w:w="6079" w:type="dxa"/>
            <w:gridSpan w:val="11"/>
            <w:tcBorders>
              <w:top w:val="single" w:sz="4" w:space="0" w:color="000000"/>
              <w:left w:val="single" w:sz="4" w:space="0" w:color="auto"/>
              <w:bottom w:val="single" w:sz="4" w:space="0" w:color="000000"/>
              <w:right w:val="single" w:sz="4" w:space="0" w:color="auto"/>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1096" w:type="dxa"/>
            <w:gridSpan w:val="2"/>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其他</w:t>
            </w:r>
          </w:p>
        </w:tc>
      </w:tr>
      <w:tr w:rsidR="0021545A">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21545A" w:rsidRDefault="0021545A">
            <w:pPr>
              <w:widowControl/>
              <w:jc w:val="left"/>
              <w:rPr>
                <w:rFonts w:ascii="仿宋_GB2312" w:eastAsia="仿宋_GB2312" w:hAnsi="仿宋_GB2312" w:cs="仿宋_GB2312"/>
                <w:color w:val="000000"/>
                <w:sz w:val="24"/>
              </w:rPr>
            </w:pPr>
          </w:p>
        </w:tc>
        <w:tc>
          <w:tcPr>
            <w:tcW w:w="237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在用固定资产</w:t>
            </w:r>
          </w:p>
        </w:tc>
        <w:tc>
          <w:tcPr>
            <w:tcW w:w="3704" w:type="dxa"/>
            <w:gridSpan w:val="7"/>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出租固定资产</w:t>
            </w:r>
          </w:p>
        </w:tc>
        <w:tc>
          <w:tcPr>
            <w:tcW w:w="1096" w:type="dxa"/>
            <w:gridSpan w:val="2"/>
            <w:vMerge/>
            <w:tcBorders>
              <w:top w:val="single" w:sz="4" w:space="0" w:color="000000"/>
              <w:left w:val="single" w:sz="4" w:space="0" w:color="auto"/>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r>
      <w:tr w:rsidR="0021545A">
        <w:trPr>
          <w:trHeight w:val="855"/>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spacing w:line="320" w:lineRule="exact"/>
              <w:ind w:left="480" w:hangingChars="200" w:hanging="480"/>
              <w:jc w:val="left"/>
              <w:rPr>
                <w:rFonts w:ascii="仿宋_GB2312" w:eastAsia="仿宋_GB2312" w:hAnsi="仿宋_GB2312" w:cs="仿宋_GB2312"/>
                <w:sz w:val="24"/>
              </w:rPr>
            </w:pPr>
            <w:r>
              <w:rPr>
                <w:rFonts w:ascii="仿宋_GB2312" w:eastAsia="仿宋_GB2312" w:hAnsi="仿宋_GB2312" w:cs="仿宋_GB2312" w:hint="eastAsia"/>
                <w:color w:val="000000"/>
                <w:sz w:val="24"/>
              </w:rPr>
              <w:t>岳阳县城市管理综合执法局</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A4412D">
            <w:pPr>
              <w:autoSpaceDN w:val="0"/>
              <w:spacing w:line="320" w:lineRule="exact"/>
              <w:jc w:val="center"/>
              <w:textAlignment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794.37</w:t>
            </w:r>
          </w:p>
        </w:tc>
        <w:tc>
          <w:tcPr>
            <w:tcW w:w="237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A4412D">
            <w:pPr>
              <w:autoSpaceDN w:val="0"/>
              <w:spacing w:line="320" w:lineRule="exact"/>
              <w:jc w:val="center"/>
              <w:textAlignment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794.37</w:t>
            </w:r>
          </w:p>
        </w:tc>
        <w:tc>
          <w:tcPr>
            <w:tcW w:w="370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themeColor="text1"/>
                <w:sz w:val="24"/>
              </w:rPr>
            </w:pPr>
          </w:p>
        </w:tc>
        <w:tc>
          <w:tcPr>
            <w:tcW w:w="237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themeColor="text1"/>
                <w:sz w:val="24"/>
              </w:rPr>
            </w:pPr>
          </w:p>
        </w:tc>
        <w:tc>
          <w:tcPr>
            <w:tcW w:w="370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themeColor="text1"/>
                <w:sz w:val="24"/>
              </w:rPr>
            </w:pPr>
          </w:p>
        </w:tc>
        <w:tc>
          <w:tcPr>
            <w:tcW w:w="237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themeColor="text1"/>
                <w:sz w:val="24"/>
              </w:rPr>
            </w:pPr>
          </w:p>
        </w:tc>
        <w:tc>
          <w:tcPr>
            <w:tcW w:w="370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237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370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lastRenderedPageBreak/>
              <w:t>三、部门（单位）整体支出绩效自评情况</w:t>
            </w:r>
          </w:p>
        </w:tc>
      </w:tr>
      <w:tr w:rsidR="0021545A">
        <w:trPr>
          <w:trHeight w:val="1691"/>
          <w:jc w:val="center"/>
        </w:trPr>
        <w:tc>
          <w:tcPr>
            <w:tcW w:w="1441"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整体支出绩效定性目标及实施计划完成情况</w:t>
            </w:r>
          </w:p>
        </w:tc>
        <w:tc>
          <w:tcPr>
            <w:tcW w:w="371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预期目标</w:t>
            </w:r>
          </w:p>
        </w:tc>
        <w:tc>
          <w:tcPr>
            <w:tcW w:w="4800"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实际完成</w:t>
            </w:r>
          </w:p>
        </w:tc>
      </w:tr>
      <w:tr w:rsidR="0021545A">
        <w:trPr>
          <w:trHeight w:val="1172"/>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371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目标1：全年预算申请到位和下达数量在95%以上，三公经费变动率</w:t>
            </w:r>
            <w:r>
              <w:rPr>
                <w:rFonts w:ascii="Arial" w:eastAsia="仿宋_GB2312" w:hAnsi="Arial" w:cs="Arial"/>
                <w:color w:val="000000"/>
                <w:sz w:val="24"/>
              </w:rPr>
              <w:t>≤</w:t>
            </w:r>
            <w:r>
              <w:rPr>
                <w:rFonts w:ascii="仿宋_GB2312" w:eastAsia="仿宋_GB2312" w:hAnsi="仿宋_GB2312" w:cs="仿宋_GB2312" w:hint="eastAsia"/>
                <w:color w:val="000000"/>
                <w:sz w:val="24"/>
              </w:rPr>
              <w:t>0。</w:t>
            </w:r>
          </w:p>
          <w:p w:rsidR="0021545A" w:rsidRDefault="00BB498A">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目标2：社会效益、经济效益、生态效益和社会公众满意度达到预期目标。</w:t>
            </w:r>
          </w:p>
          <w:p w:rsidR="0021545A" w:rsidRDefault="0021545A">
            <w:pPr>
              <w:autoSpaceDN w:val="0"/>
              <w:spacing w:line="320" w:lineRule="exact"/>
              <w:jc w:val="left"/>
              <w:textAlignment w:val="center"/>
              <w:rPr>
                <w:rFonts w:ascii="仿宋_GB2312" w:eastAsia="仿宋_GB2312" w:hAnsi="仿宋_GB2312" w:cs="仿宋_GB2312"/>
                <w:color w:val="000000"/>
                <w:sz w:val="24"/>
              </w:rPr>
            </w:pPr>
          </w:p>
        </w:tc>
        <w:tc>
          <w:tcPr>
            <w:tcW w:w="4800"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目标1：全年预算申请到位和下达数量在95%以上，三公经费变动率</w:t>
            </w:r>
            <w:r>
              <w:rPr>
                <w:rFonts w:ascii="Arial" w:eastAsia="仿宋_GB2312" w:hAnsi="Arial" w:cs="Arial"/>
                <w:color w:val="000000"/>
                <w:sz w:val="24"/>
              </w:rPr>
              <w:t>≤</w:t>
            </w:r>
            <w:r>
              <w:rPr>
                <w:rFonts w:ascii="仿宋_GB2312" w:eastAsia="仿宋_GB2312" w:hAnsi="仿宋_GB2312" w:cs="仿宋_GB2312" w:hint="eastAsia"/>
                <w:color w:val="000000"/>
                <w:sz w:val="24"/>
              </w:rPr>
              <w:t>0。</w:t>
            </w:r>
          </w:p>
          <w:p w:rsidR="0021545A" w:rsidRDefault="00BB498A">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目标2：社会效益、经济效益、生态效益和社会公众满意度达到预期目标。</w:t>
            </w:r>
          </w:p>
          <w:p w:rsidR="0021545A" w:rsidRDefault="0021545A">
            <w:pPr>
              <w:autoSpaceDN w:val="0"/>
              <w:spacing w:line="400" w:lineRule="exact"/>
              <w:jc w:val="left"/>
              <w:textAlignment w:val="center"/>
              <w:rPr>
                <w:rFonts w:ascii="仿宋_GB2312" w:eastAsia="仿宋_GB2312" w:hAnsi="仿宋_GB2312" w:cs="仿宋_GB2312"/>
                <w:sz w:val="24"/>
              </w:rPr>
            </w:pPr>
          </w:p>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567"/>
          <w:jc w:val="center"/>
        </w:trPr>
        <w:tc>
          <w:tcPr>
            <w:tcW w:w="1441"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整体支出</w:t>
            </w:r>
          </w:p>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绩效定量目标及实施计划完成情况</w:t>
            </w:r>
          </w:p>
        </w:tc>
        <w:tc>
          <w:tcPr>
            <w:tcW w:w="296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评价内容</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绩效目标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完成情况</w:t>
            </w:r>
          </w:p>
        </w:tc>
      </w:tr>
      <w:tr w:rsidR="0021545A">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产出目标</w:t>
            </w:r>
          </w:p>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（部门工作实绩，包含上级部门和市委市政府布置的重点工作、实事任务等，根据部门实际进行调整细化）</w:t>
            </w:r>
          </w:p>
        </w:tc>
        <w:tc>
          <w:tcPr>
            <w:tcW w:w="141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质量指标</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指标1：三公经费控制率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21545A">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指标2：政府采购执行率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21545A">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指标3：固定资产利用率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21545A">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指标4：公务卡刷卡率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21545A">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41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数量指标</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指标1：财政供养人员控制率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21545A">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指标2：“三公经费”变动率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≤0</w:t>
            </w:r>
          </w:p>
        </w:tc>
      </w:tr>
      <w:tr w:rsidR="0021545A">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指标3：</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 w:eastAsia="仿宋" w:hAnsi="仿宋" w:cs="仿宋"/>
                <w:sz w:val="24"/>
              </w:rPr>
            </w:pPr>
          </w:p>
        </w:tc>
      </w:tr>
      <w:tr w:rsidR="0021545A">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指标4：</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 w:eastAsia="仿宋" w:hAnsi="仿宋" w:cs="仿宋"/>
                <w:sz w:val="24"/>
              </w:rPr>
            </w:pPr>
          </w:p>
        </w:tc>
      </w:tr>
      <w:tr w:rsidR="0021545A">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指标5：</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 w:eastAsia="仿宋" w:hAnsi="仿宋" w:cs="仿宋"/>
                <w:sz w:val="24"/>
              </w:rPr>
            </w:pPr>
          </w:p>
        </w:tc>
      </w:tr>
      <w:tr w:rsidR="0021545A">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41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时效指标</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指标1：</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 w:eastAsia="仿宋" w:hAnsi="仿宋" w:cs="仿宋"/>
                <w:sz w:val="24"/>
              </w:rPr>
            </w:pPr>
          </w:p>
        </w:tc>
      </w:tr>
      <w:tr w:rsidR="0021545A">
        <w:trPr>
          <w:trHeight w:val="638"/>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指标2：</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 w:eastAsia="仿宋" w:hAnsi="仿宋" w:cs="仿宋"/>
                <w:sz w:val="24"/>
              </w:rPr>
            </w:pPr>
          </w:p>
        </w:tc>
      </w:tr>
      <w:tr w:rsidR="0021545A">
        <w:trPr>
          <w:trHeight w:val="1022"/>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成本指标</w:t>
            </w:r>
          </w:p>
        </w:tc>
        <w:tc>
          <w:tcPr>
            <w:tcW w:w="2709" w:type="dxa"/>
            <w:gridSpan w:val="4"/>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指标1：部门整体支出绩效目标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A4412D">
            <w:pPr>
              <w:autoSpaceDN w:val="0"/>
              <w:spacing w:line="320" w:lineRule="exact"/>
              <w:textAlignment w:val="center"/>
              <w:rPr>
                <w:rFonts w:ascii="仿宋" w:eastAsia="仿宋" w:hAnsi="仿宋" w:cs="仿宋"/>
                <w:color w:val="FF0000"/>
                <w:sz w:val="24"/>
              </w:rPr>
            </w:pPr>
            <w:r>
              <w:rPr>
                <w:rFonts w:ascii="仿宋" w:eastAsia="仿宋" w:hAnsi="仿宋" w:cs="仿宋" w:hint="eastAsia"/>
                <w:color w:val="000000" w:themeColor="text1"/>
                <w:sz w:val="24"/>
              </w:rPr>
              <w:t>7809.26</w:t>
            </w:r>
            <w:r w:rsidR="00BB498A">
              <w:rPr>
                <w:rFonts w:ascii="仿宋" w:eastAsia="仿宋" w:hAnsi="仿宋" w:cs="仿宋" w:hint="eastAsia"/>
                <w:color w:val="000000" w:themeColor="text1"/>
                <w:sz w:val="24"/>
              </w:rPr>
              <w:t>万元</w:t>
            </w:r>
          </w:p>
        </w:tc>
      </w:tr>
      <w:tr w:rsidR="0021545A">
        <w:trPr>
          <w:trHeight w:val="1425"/>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效益目标</w:t>
            </w:r>
          </w:p>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（预期实现的效益）</w:t>
            </w: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社会效益</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指标1：加强行业监管，树立建设行业窗口单位形象</w:t>
            </w:r>
          </w:p>
          <w:p w:rsidR="0021545A" w:rsidRDefault="0021545A">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效益明显</w:t>
            </w:r>
          </w:p>
        </w:tc>
      </w:tr>
      <w:tr w:rsidR="0021545A">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经济效益</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指标1：严控非生产性开</w:t>
            </w:r>
            <w:r>
              <w:rPr>
                <w:rFonts w:ascii="仿宋" w:eastAsia="仿宋" w:hAnsi="仿宋" w:cs="仿宋" w:hint="eastAsia"/>
                <w:color w:val="000000"/>
                <w:sz w:val="24"/>
              </w:rPr>
              <w:lastRenderedPageBreak/>
              <w:t>支，严肃财务纪律，遵守财经制度，规范财务报账手续，实现经济效益最大化牌创造的经济效益</w:t>
            </w:r>
          </w:p>
          <w:p w:rsidR="0021545A" w:rsidRDefault="0021545A">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lastRenderedPageBreak/>
              <w:t>效益明显</w:t>
            </w:r>
          </w:p>
        </w:tc>
      </w:tr>
      <w:tr w:rsidR="0021545A">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生态效益</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指标1：减少污染、提高人文居住环境</w:t>
            </w:r>
          </w:p>
          <w:p w:rsidR="0021545A" w:rsidRDefault="0021545A">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效益明显</w:t>
            </w:r>
          </w:p>
        </w:tc>
      </w:tr>
      <w:tr w:rsidR="0021545A">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21545A" w:rsidRDefault="0021545A">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社会公众或服务对象满意度</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指标1：社会公众满意度</w:t>
            </w:r>
          </w:p>
          <w:p w:rsidR="0021545A" w:rsidRDefault="0021545A">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95%以上</w:t>
            </w:r>
          </w:p>
        </w:tc>
      </w:tr>
      <w:tr w:rsidR="0021545A">
        <w:trPr>
          <w:trHeight w:val="567"/>
          <w:jc w:val="center"/>
        </w:trPr>
        <w:tc>
          <w:tcPr>
            <w:tcW w:w="299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绩效自评综合得分</w:t>
            </w:r>
          </w:p>
        </w:tc>
        <w:tc>
          <w:tcPr>
            <w:tcW w:w="6965" w:type="dxa"/>
            <w:gridSpan w:val="1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98分</w:t>
            </w:r>
          </w:p>
        </w:tc>
      </w:tr>
      <w:tr w:rsidR="0021545A">
        <w:trPr>
          <w:trHeight w:val="567"/>
          <w:jc w:val="center"/>
        </w:trPr>
        <w:tc>
          <w:tcPr>
            <w:tcW w:w="299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评价等次</w:t>
            </w:r>
          </w:p>
        </w:tc>
        <w:tc>
          <w:tcPr>
            <w:tcW w:w="6965" w:type="dxa"/>
            <w:gridSpan w:val="1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优秀</w:t>
            </w:r>
          </w:p>
        </w:tc>
      </w:tr>
      <w:tr w:rsidR="0021545A">
        <w:trPr>
          <w:trHeight w:val="680"/>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t>四、评价人员</w:t>
            </w:r>
          </w:p>
        </w:tc>
      </w:tr>
      <w:tr w:rsidR="0021545A">
        <w:trPr>
          <w:trHeight w:val="567"/>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姓  名</w:t>
            </w:r>
          </w:p>
        </w:tc>
        <w:tc>
          <w:tcPr>
            <w:tcW w:w="350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职务/职称</w:t>
            </w:r>
          </w:p>
        </w:tc>
        <w:tc>
          <w:tcPr>
            <w:tcW w:w="153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单  位</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签  字</w:t>
            </w:r>
          </w:p>
        </w:tc>
      </w:tr>
      <w:tr w:rsidR="0021545A">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周水果</w:t>
            </w:r>
          </w:p>
        </w:tc>
        <w:tc>
          <w:tcPr>
            <w:tcW w:w="350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局长</w:t>
            </w:r>
          </w:p>
        </w:tc>
        <w:tc>
          <w:tcPr>
            <w:tcW w:w="153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岳阳县城市管理综合执法局</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胡鹤鸣</w:t>
            </w:r>
          </w:p>
        </w:tc>
        <w:tc>
          <w:tcPr>
            <w:tcW w:w="350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副局长</w:t>
            </w:r>
          </w:p>
        </w:tc>
        <w:tc>
          <w:tcPr>
            <w:tcW w:w="153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岳阳县城市管理综合执法局</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rsidP="00F80067">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余</w:t>
            </w:r>
            <w:r w:rsidR="00F80067">
              <w:rPr>
                <w:rFonts w:ascii="仿宋_GB2312" w:eastAsia="仿宋_GB2312" w:hAnsi="仿宋_GB2312" w:cs="仿宋_GB2312" w:hint="eastAsia"/>
                <w:color w:val="000000"/>
                <w:sz w:val="24"/>
              </w:rPr>
              <w:t>洋</w:t>
            </w:r>
            <w:r>
              <w:rPr>
                <w:rFonts w:ascii="仿宋_GB2312" w:eastAsia="仿宋_GB2312" w:hAnsi="仿宋_GB2312" w:cs="仿宋_GB2312" w:hint="eastAsia"/>
                <w:color w:val="000000"/>
                <w:sz w:val="24"/>
              </w:rPr>
              <w:t>兵</w:t>
            </w:r>
          </w:p>
        </w:tc>
        <w:tc>
          <w:tcPr>
            <w:tcW w:w="350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办公室主任</w:t>
            </w:r>
          </w:p>
        </w:tc>
        <w:tc>
          <w:tcPr>
            <w:tcW w:w="153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岳阳县城市管理综合执法局</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F80067">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易亮</w:t>
            </w:r>
          </w:p>
        </w:tc>
        <w:tc>
          <w:tcPr>
            <w:tcW w:w="350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机关支部纪检委员</w:t>
            </w:r>
          </w:p>
        </w:tc>
        <w:tc>
          <w:tcPr>
            <w:tcW w:w="153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岳阳县城市管理综合执法局</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许美阳</w:t>
            </w:r>
          </w:p>
        </w:tc>
        <w:tc>
          <w:tcPr>
            <w:tcW w:w="350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财务股长</w:t>
            </w:r>
          </w:p>
        </w:tc>
        <w:tc>
          <w:tcPr>
            <w:tcW w:w="153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岳阳县城市管理综合执法局</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21545A">
            <w:pPr>
              <w:autoSpaceDN w:val="0"/>
              <w:spacing w:line="320" w:lineRule="exact"/>
              <w:jc w:val="center"/>
              <w:textAlignment w:val="center"/>
              <w:rPr>
                <w:rFonts w:ascii="仿宋_GB2312" w:eastAsia="仿宋_GB2312" w:hAnsi="仿宋_GB2312" w:cs="仿宋_GB2312"/>
                <w:color w:val="000000"/>
                <w:sz w:val="24"/>
              </w:rPr>
            </w:pPr>
          </w:p>
        </w:tc>
      </w:tr>
      <w:tr w:rsidR="0021545A">
        <w:trPr>
          <w:trHeight w:val="2664"/>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评价组组长（签字）：</w:t>
            </w:r>
          </w:p>
          <w:p w:rsidR="0021545A" w:rsidRDefault="0021545A">
            <w:pPr>
              <w:autoSpaceDN w:val="0"/>
              <w:spacing w:line="320" w:lineRule="exact"/>
              <w:jc w:val="left"/>
              <w:textAlignment w:val="center"/>
              <w:rPr>
                <w:rFonts w:ascii="仿宋_GB2312" w:eastAsia="仿宋_GB2312" w:hAnsi="仿宋_GB2312" w:cs="仿宋_GB2312"/>
                <w:color w:val="000000"/>
                <w:sz w:val="24"/>
              </w:rPr>
            </w:pPr>
          </w:p>
          <w:p w:rsidR="0021545A" w:rsidRDefault="0021545A">
            <w:pPr>
              <w:autoSpaceDN w:val="0"/>
              <w:spacing w:line="320" w:lineRule="exact"/>
              <w:jc w:val="left"/>
              <w:textAlignment w:val="center"/>
              <w:rPr>
                <w:rFonts w:ascii="仿宋_GB2312" w:eastAsia="仿宋_GB2312" w:hAnsi="仿宋_GB2312" w:cs="仿宋_GB2312"/>
                <w:color w:val="000000"/>
                <w:sz w:val="24"/>
              </w:rPr>
            </w:pPr>
          </w:p>
          <w:p w:rsidR="0021545A" w:rsidRDefault="0021545A">
            <w:pPr>
              <w:autoSpaceDN w:val="0"/>
              <w:spacing w:line="320" w:lineRule="exact"/>
              <w:jc w:val="left"/>
              <w:textAlignment w:val="center"/>
              <w:rPr>
                <w:rFonts w:ascii="仿宋_GB2312" w:eastAsia="仿宋_GB2312" w:hAnsi="仿宋_GB2312" w:cs="仿宋_GB2312"/>
                <w:color w:val="000000"/>
                <w:sz w:val="24"/>
              </w:rPr>
            </w:pPr>
          </w:p>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同意以上自评意见</w:t>
            </w:r>
          </w:p>
          <w:p w:rsidR="0021545A" w:rsidRDefault="0021545A">
            <w:pPr>
              <w:autoSpaceDN w:val="0"/>
              <w:spacing w:line="320" w:lineRule="exact"/>
              <w:jc w:val="left"/>
              <w:textAlignment w:val="center"/>
              <w:rPr>
                <w:rFonts w:ascii="仿宋_GB2312" w:eastAsia="仿宋_GB2312" w:hAnsi="仿宋_GB2312" w:cs="仿宋_GB2312"/>
                <w:color w:val="000000"/>
                <w:sz w:val="24"/>
              </w:rPr>
            </w:pPr>
          </w:p>
          <w:p w:rsidR="0021545A" w:rsidRDefault="00BB498A">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p w:rsidR="0021545A" w:rsidRDefault="0021545A">
            <w:pPr>
              <w:autoSpaceDN w:val="0"/>
              <w:spacing w:line="320" w:lineRule="exact"/>
              <w:jc w:val="left"/>
              <w:textAlignment w:val="center"/>
              <w:rPr>
                <w:rFonts w:ascii="仿宋_GB2312" w:eastAsia="仿宋_GB2312" w:hAnsi="仿宋_GB2312" w:cs="仿宋_GB2312"/>
                <w:color w:val="000000"/>
                <w:sz w:val="24"/>
              </w:rPr>
            </w:pPr>
          </w:p>
          <w:p w:rsidR="0021545A" w:rsidRDefault="0021545A">
            <w:pPr>
              <w:autoSpaceDN w:val="0"/>
              <w:spacing w:line="320" w:lineRule="exact"/>
              <w:jc w:val="left"/>
              <w:textAlignment w:val="center"/>
              <w:rPr>
                <w:rFonts w:ascii="仿宋_GB2312" w:eastAsia="仿宋_GB2312" w:hAnsi="仿宋_GB2312" w:cs="仿宋_GB2312"/>
                <w:color w:val="000000"/>
                <w:sz w:val="24"/>
              </w:rPr>
            </w:pPr>
          </w:p>
          <w:p w:rsidR="0021545A" w:rsidRDefault="00BB498A">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年    月    日</w:t>
            </w:r>
          </w:p>
        </w:tc>
      </w:tr>
      <w:tr w:rsidR="0021545A">
        <w:trPr>
          <w:trHeight w:val="3269"/>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21545A" w:rsidRDefault="00BB498A">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lastRenderedPageBreak/>
              <w:t>部门（单位）意见：</w:t>
            </w:r>
          </w:p>
          <w:p w:rsidR="0021545A" w:rsidRDefault="0021545A">
            <w:pPr>
              <w:autoSpaceDN w:val="0"/>
              <w:spacing w:line="320" w:lineRule="exact"/>
              <w:jc w:val="left"/>
              <w:textAlignment w:val="center"/>
              <w:rPr>
                <w:rFonts w:ascii="仿宋_GB2312" w:eastAsia="仿宋_GB2312" w:hAnsi="仿宋_GB2312" w:cs="仿宋_GB2312"/>
                <w:color w:val="000000"/>
                <w:sz w:val="24"/>
              </w:rPr>
            </w:pPr>
          </w:p>
          <w:p w:rsidR="0021545A" w:rsidRDefault="0021545A">
            <w:pPr>
              <w:autoSpaceDN w:val="0"/>
              <w:spacing w:line="320" w:lineRule="exact"/>
              <w:jc w:val="left"/>
              <w:textAlignment w:val="center"/>
              <w:rPr>
                <w:rFonts w:ascii="仿宋_GB2312" w:eastAsia="仿宋_GB2312" w:hAnsi="仿宋_GB2312" w:cs="仿宋_GB2312"/>
                <w:color w:val="000000"/>
                <w:sz w:val="24"/>
              </w:rPr>
            </w:pPr>
          </w:p>
          <w:p w:rsidR="0021545A" w:rsidRDefault="0021545A">
            <w:pPr>
              <w:autoSpaceDN w:val="0"/>
              <w:spacing w:line="320" w:lineRule="exact"/>
              <w:jc w:val="left"/>
              <w:textAlignment w:val="center"/>
              <w:rPr>
                <w:rFonts w:ascii="仿宋_GB2312" w:eastAsia="仿宋_GB2312" w:hAnsi="仿宋_GB2312" w:cs="仿宋_GB2312"/>
                <w:color w:val="000000"/>
                <w:sz w:val="24"/>
              </w:rPr>
            </w:pPr>
          </w:p>
          <w:p w:rsidR="0021545A" w:rsidRDefault="0021545A">
            <w:pPr>
              <w:autoSpaceDN w:val="0"/>
              <w:spacing w:line="320" w:lineRule="exact"/>
              <w:jc w:val="left"/>
              <w:textAlignment w:val="center"/>
              <w:rPr>
                <w:rFonts w:ascii="仿宋_GB2312" w:eastAsia="仿宋_GB2312" w:hAnsi="仿宋_GB2312" w:cs="仿宋_GB2312"/>
                <w:color w:val="000000"/>
                <w:sz w:val="24"/>
              </w:rPr>
            </w:pPr>
          </w:p>
          <w:p w:rsidR="0021545A" w:rsidRDefault="00BB498A">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同意以上自评意见</w:t>
            </w:r>
          </w:p>
          <w:p w:rsidR="0021545A" w:rsidRDefault="00BB498A">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p w:rsidR="0021545A" w:rsidRDefault="0021545A">
            <w:pPr>
              <w:autoSpaceDN w:val="0"/>
              <w:spacing w:line="320" w:lineRule="exact"/>
              <w:jc w:val="left"/>
              <w:textAlignment w:val="center"/>
              <w:rPr>
                <w:rFonts w:ascii="仿宋_GB2312" w:eastAsia="仿宋_GB2312" w:hAnsi="仿宋_GB2312" w:cs="仿宋_GB2312"/>
                <w:color w:val="000000"/>
                <w:sz w:val="24"/>
              </w:rPr>
            </w:pPr>
          </w:p>
          <w:p w:rsidR="0021545A" w:rsidRDefault="0021545A">
            <w:pPr>
              <w:autoSpaceDN w:val="0"/>
              <w:spacing w:line="320" w:lineRule="exact"/>
              <w:jc w:val="left"/>
              <w:textAlignment w:val="center"/>
              <w:rPr>
                <w:rFonts w:ascii="仿宋_GB2312" w:eastAsia="仿宋_GB2312" w:hAnsi="仿宋_GB2312" w:cs="仿宋_GB2312"/>
                <w:color w:val="000000"/>
                <w:sz w:val="24"/>
              </w:rPr>
            </w:pPr>
          </w:p>
          <w:p w:rsidR="0021545A" w:rsidRDefault="0021545A">
            <w:pPr>
              <w:autoSpaceDN w:val="0"/>
              <w:spacing w:line="320" w:lineRule="exact"/>
              <w:jc w:val="left"/>
              <w:textAlignment w:val="center"/>
              <w:rPr>
                <w:rFonts w:ascii="仿宋_GB2312" w:eastAsia="仿宋_GB2312" w:hAnsi="仿宋_GB2312" w:cs="仿宋_GB2312"/>
                <w:color w:val="000000"/>
                <w:sz w:val="24"/>
              </w:rPr>
            </w:pPr>
          </w:p>
          <w:p w:rsidR="0021545A" w:rsidRDefault="00BB498A">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部门（单位）负责人（签章）：</w:t>
            </w:r>
          </w:p>
          <w:p w:rsidR="0021545A" w:rsidRDefault="00BB498A">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年    月    日</w:t>
            </w:r>
          </w:p>
        </w:tc>
      </w:tr>
    </w:tbl>
    <w:p w:rsidR="0021545A" w:rsidRDefault="00BB498A">
      <w:pPr>
        <w:rPr>
          <w:rFonts w:eastAsia="仿宋_GB2312" w:cs="仿宋_GB2312"/>
          <w:bCs/>
          <w:sz w:val="28"/>
          <w:szCs w:val="28"/>
        </w:rPr>
      </w:pPr>
      <w:r>
        <w:rPr>
          <w:rFonts w:eastAsia="仿宋_GB2312" w:cs="仿宋_GB2312" w:hint="eastAsia"/>
          <w:bCs/>
          <w:sz w:val="28"/>
          <w:szCs w:val="28"/>
        </w:rPr>
        <w:t>填报人（签名）：</w:t>
      </w:r>
      <w:r>
        <w:rPr>
          <w:rFonts w:eastAsia="仿宋_GB2312" w:cs="仿宋_GB2312"/>
          <w:bCs/>
          <w:sz w:val="28"/>
          <w:szCs w:val="28"/>
        </w:rPr>
        <w:t xml:space="preserve"> </w:t>
      </w:r>
      <w:r>
        <w:rPr>
          <w:rFonts w:eastAsia="仿宋_GB2312" w:cs="仿宋_GB2312" w:hint="eastAsia"/>
          <w:bCs/>
          <w:sz w:val="28"/>
          <w:szCs w:val="28"/>
        </w:rPr>
        <w:t>刘莉</w:t>
      </w:r>
      <w:r>
        <w:rPr>
          <w:rFonts w:eastAsia="仿宋_GB2312" w:cs="仿宋_GB2312"/>
          <w:bCs/>
          <w:sz w:val="28"/>
          <w:szCs w:val="28"/>
        </w:rPr>
        <w:t xml:space="preserve">             </w:t>
      </w:r>
      <w:r>
        <w:rPr>
          <w:rFonts w:eastAsia="仿宋_GB2312" w:cs="仿宋_GB2312" w:hint="eastAsia"/>
          <w:bCs/>
          <w:sz w:val="28"/>
          <w:szCs w:val="28"/>
        </w:rPr>
        <w:t>联系电话：</w:t>
      </w:r>
      <w:r>
        <w:rPr>
          <w:rFonts w:eastAsia="仿宋_GB2312" w:cs="仿宋_GB2312" w:hint="eastAsia"/>
          <w:bCs/>
          <w:sz w:val="28"/>
          <w:szCs w:val="28"/>
        </w:rPr>
        <w:t>0730-7638689</w:t>
      </w:r>
    </w:p>
    <w:p w:rsidR="0021545A" w:rsidRDefault="0021545A">
      <w:pPr>
        <w:widowControl/>
        <w:jc w:val="left"/>
        <w:rPr>
          <w:rFonts w:ascii="仿宋_GB2312" w:eastAsia="仿宋_GB2312"/>
          <w:sz w:val="32"/>
          <w:szCs w:val="32"/>
        </w:rPr>
      </w:pPr>
    </w:p>
    <w:p w:rsidR="0021545A" w:rsidRDefault="0021545A">
      <w:pPr>
        <w:widowControl/>
        <w:jc w:val="left"/>
        <w:rPr>
          <w:rFonts w:ascii="仿宋_GB2312" w:eastAsia="仿宋_GB2312"/>
          <w:sz w:val="32"/>
          <w:szCs w:val="32"/>
        </w:rPr>
      </w:pPr>
    </w:p>
    <w:tbl>
      <w:tblPr>
        <w:tblpPr w:leftFromText="180" w:rightFromText="180" w:vertAnchor="text" w:horzAnchor="page" w:tblpX="95" w:tblpY="601"/>
        <w:tblOverlap w:val="never"/>
        <w:tblW w:w="12750" w:type="dxa"/>
        <w:tblLook w:val="04A0"/>
      </w:tblPr>
      <w:tblGrid>
        <w:gridCol w:w="1080"/>
        <w:gridCol w:w="1080"/>
        <w:gridCol w:w="1080"/>
        <w:gridCol w:w="2940"/>
        <w:gridCol w:w="2250"/>
        <w:gridCol w:w="1080"/>
        <w:gridCol w:w="1080"/>
        <w:gridCol w:w="1080"/>
        <w:gridCol w:w="1080"/>
      </w:tblGrid>
      <w:tr w:rsidR="0021545A">
        <w:trPr>
          <w:trHeight w:val="405"/>
        </w:trPr>
        <w:tc>
          <w:tcPr>
            <w:tcW w:w="1080" w:type="dxa"/>
            <w:tcBorders>
              <w:top w:val="nil"/>
              <w:left w:val="nil"/>
              <w:bottom w:val="nil"/>
              <w:right w:val="nil"/>
            </w:tcBorders>
            <w:shd w:val="clear" w:color="auto" w:fill="auto"/>
            <w:noWrap/>
            <w:vAlign w:val="center"/>
          </w:tcPr>
          <w:p w:rsidR="0021545A" w:rsidRDefault="00BB498A">
            <w:pPr>
              <w:widowControl/>
              <w:jc w:val="left"/>
              <w:textAlignment w:val="center"/>
              <w:rPr>
                <w:rFonts w:ascii="仿宋_GB2312" w:eastAsia="仿宋_GB2312" w:hAnsi="宋体" w:cs="仿宋_GB2312"/>
                <w:color w:val="000000"/>
                <w:sz w:val="32"/>
                <w:szCs w:val="32"/>
              </w:rPr>
            </w:pPr>
            <w:r>
              <w:rPr>
                <w:rStyle w:val="font131"/>
                <w:rFonts w:hAnsi="宋体"/>
              </w:rPr>
              <w:t>附件4</w:t>
            </w: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94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25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r>
      <w:tr w:rsidR="0021545A">
        <w:trPr>
          <w:trHeight w:val="465"/>
        </w:trPr>
        <w:tc>
          <w:tcPr>
            <w:tcW w:w="12750" w:type="dxa"/>
            <w:gridSpan w:val="9"/>
            <w:tcBorders>
              <w:top w:val="nil"/>
              <w:left w:val="nil"/>
              <w:bottom w:val="nil"/>
              <w:right w:val="nil"/>
            </w:tcBorders>
            <w:shd w:val="clear" w:color="auto" w:fill="auto"/>
            <w:noWrap/>
            <w:vAlign w:val="center"/>
          </w:tcPr>
          <w:p w:rsidR="0021545A" w:rsidRDefault="00BB498A" w:rsidP="00F80067">
            <w:pPr>
              <w:widowControl/>
              <w:jc w:val="center"/>
              <w:textAlignment w:val="center"/>
              <w:rPr>
                <w:rFonts w:ascii="方正小标宋_GBK" w:eastAsia="方正小标宋_GBK" w:hAnsi="方正小标宋_GBK" w:cs="方正小标宋_GBK"/>
                <w:color w:val="000000"/>
                <w:sz w:val="36"/>
                <w:szCs w:val="36"/>
              </w:rPr>
            </w:pPr>
            <w:r>
              <w:rPr>
                <w:rStyle w:val="font112"/>
              </w:rPr>
              <w:t xml:space="preserve">        项目支出绩效自评表        </w:t>
            </w:r>
            <w:r>
              <w:rPr>
                <w:rStyle w:val="font91"/>
                <w:rFonts w:hAnsi="方正小标宋_GBK"/>
              </w:rPr>
              <w:t xml:space="preserve">（ </w:t>
            </w:r>
            <w:r>
              <w:rPr>
                <w:rStyle w:val="font121"/>
                <w:rFonts w:eastAsia="方正小标宋_GBK"/>
              </w:rPr>
              <w:t>202</w:t>
            </w:r>
            <w:r w:rsidR="00F80067">
              <w:rPr>
                <w:rStyle w:val="font121"/>
                <w:rFonts w:eastAsia="方正小标宋_GBK" w:hint="eastAsia"/>
              </w:rPr>
              <w:t>5</w:t>
            </w:r>
            <w:r>
              <w:rPr>
                <w:rStyle w:val="font91"/>
                <w:rFonts w:hAnsi="方正小标宋_GBK"/>
              </w:rPr>
              <w:t>年度）</w:t>
            </w:r>
          </w:p>
        </w:tc>
      </w:tr>
      <w:tr w:rsidR="0021545A">
        <w:trPr>
          <w:trHeight w:val="285"/>
        </w:trPr>
        <w:tc>
          <w:tcPr>
            <w:tcW w:w="1080" w:type="dxa"/>
            <w:tcBorders>
              <w:top w:val="single" w:sz="8" w:space="0" w:color="000000"/>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项目支</w:t>
            </w:r>
          </w:p>
        </w:tc>
        <w:tc>
          <w:tcPr>
            <w:tcW w:w="11670" w:type="dxa"/>
            <w:gridSpan w:val="8"/>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城市执法专项经费</w:t>
            </w: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出名称</w:t>
            </w:r>
          </w:p>
        </w:tc>
        <w:tc>
          <w:tcPr>
            <w:tcW w:w="11670" w:type="dxa"/>
            <w:gridSpan w:val="8"/>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主管部门</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岳阳县人民政府</w:t>
            </w:r>
          </w:p>
        </w:tc>
        <w:tc>
          <w:tcPr>
            <w:tcW w:w="1080" w:type="dxa"/>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实施单位</w:t>
            </w:r>
          </w:p>
        </w:tc>
        <w:tc>
          <w:tcPr>
            <w:tcW w:w="3240" w:type="dxa"/>
            <w:gridSpan w:val="3"/>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岳阳县城市管理和综合执法局</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项目资金</w:t>
            </w:r>
          </w:p>
        </w:tc>
        <w:tc>
          <w:tcPr>
            <w:tcW w:w="2160" w:type="dxa"/>
            <w:gridSpan w:val="2"/>
            <w:vMerge w:val="restart"/>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年初</w:t>
            </w: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执行率</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（万元）</w:t>
            </w:r>
          </w:p>
        </w:tc>
        <w:tc>
          <w:tcPr>
            <w:tcW w:w="2160" w:type="dxa"/>
            <w:gridSpan w:val="2"/>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执行数</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年度资金总额　</w:t>
            </w:r>
          </w:p>
        </w:tc>
        <w:tc>
          <w:tcPr>
            <w:tcW w:w="2940" w:type="dxa"/>
            <w:tcBorders>
              <w:top w:val="nil"/>
              <w:left w:val="nil"/>
              <w:bottom w:val="single" w:sz="8" w:space="0" w:color="000000"/>
              <w:right w:val="single" w:sz="8" w:space="0" w:color="000000"/>
            </w:tcBorders>
            <w:shd w:val="clear" w:color="auto" w:fill="auto"/>
            <w:vAlign w:val="center"/>
          </w:tcPr>
          <w:p w:rsidR="0021545A" w:rsidRDefault="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545.4</w:t>
            </w:r>
          </w:p>
        </w:tc>
        <w:tc>
          <w:tcPr>
            <w:tcW w:w="2250" w:type="dxa"/>
            <w:tcBorders>
              <w:top w:val="nil"/>
              <w:left w:val="nil"/>
              <w:bottom w:val="single" w:sz="8" w:space="0" w:color="000000"/>
              <w:right w:val="single" w:sz="8" w:space="0" w:color="000000"/>
            </w:tcBorders>
            <w:shd w:val="clear" w:color="auto" w:fill="auto"/>
            <w:vAlign w:val="center"/>
          </w:tcPr>
          <w:p w:rsidR="0021545A" w:rsidRDefault="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545.4</w:t>
            </w:r>
          </w:p>
        </w:tc>
        <w:tc>
          <w:tcPr>
            <w:tcW w:w="1080" w:type="dxa"/>
            <w:tcBorders>
              <w:top w:val="nil"/>
              <w:left w:val="nil"/>
              <w:bottom w:val="single" w:sz="8" w:space="0" w:color="000000"/>
              <w:right w:val="single" w:sz="8" w:space="0" w:color="000000"/>
            </w:tcBorders>
            <w:shd w:val="clear" w:color="auto" w:fill="auto"/>
            <w:vAlign w:val="center"/>
          </w:tcPr>
          <w:p w:rsidR="0021545A" w:rsidRDefault="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545.4</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F80067">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F80067" w:rsidRDefault="00F80067" w:rsidP="00F80067">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Style w:val="font91"/>
                <w:rFonts w:hAnsi="宋体"/>
              </w:rPr>
              <w:t xml:space="preserve">其中：当年财政拨款　</w:t>
            </w:r>
          </w:p>
        </w:tc>
        <w:tc>
          <w:tcPr>
            <w:tcW w:w="294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545.4</w:t>
            </w:r>
          </w:p>
        </w:tc>
        <w:tc>
          <w:tcPr>
            <w:tcW w:w="225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545.4</w:t>
            </w:r>
          </w:p>
        </w:tc>
        <w:tc>
          <w:tcPr>
            <w:tcW w:w="108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545.4</w:t>
            </w:r>
          </w:p>
        </w:tc>
        <w:tc>
          <w:tcPr>
            <w:tcW w:w="108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 xml:space="preserve">上年结转资金　</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其他资金</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vMerge w:val="restart"/>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年度总体目标</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预期目标</w:t>
            </w: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 xml:space="preserve">实际完成情况　</w:t>
            </w:r>
          </w:p>
        </w:tc>
      </w:tr>
      <w:tr w:rsidR="0021545A">
        <w:trPr>
          <w:trHeight w:val="285"/>
        </w:trPr>
        <w:tc>
          <w:tcPr>
            <w:tcW w:w="1080" w:type="dxa"/>
            <w:vMerge/>
            <w:tcBorders>
              <w:top w:val="nil"/>
              <w:left w:val="single" w:sz="8" w:space="0" w:color="000000"/>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城区禁炮、城区渣土扬尘管理、城区噪音管理，城区露天焚烧管理，城区油烟治理、城区河道乱占乱采乱堆管理</w:t>
            </w: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城区禁炮、城区渣土扬尘管理、城区噪音管理，城区露天焚烧管理，城区油烟治理、城区河道乱占乱采乱堆管理市民满意</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绩</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一级指标</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二级指标</w:t>
            </w:r>
          </w:p>
        </w:tc>
        <w:tc>
          <w:tcPr>
            <w:tcW w:w="294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三级指标</w:t>
            </w:r>
          </w:p>
        </w:tc>
        <w:tc>
          <w:tcPr>
            <w:tcW w:w="225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实际</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偏差原因</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效</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指标值</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完成值</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分析及</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改进措施</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标</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产出指标</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数量目标（指标）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聘用人员数量 </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60人</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60人</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color w:val="000000"/>
                <w:szCs w:val="21"/>
              </w:rPr>
            </w:pPr>
            <w:r>
              <w:rPr>
                <w:rStyle w:val="font121"/>
              </w:rPr>
              <w:t>(50</w:t>
            </w:r>
            <w:r>
              <w:rPr>
                <w:rStyle w:val="font91"/>
              </w:rPr>
              <w:t>分</w:t>
            </w:r>
            <w:r>
              <w:rPr>
                <w:rStyle w:val="font121"/>
              </w:rPr>
              <w:t>)</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质量目标</w:t>
            </w:r>
            <w:r>
              <w:rPr>
                <w:rFonts w:ascii="宋体" w:hAnsi="宋体" w:cs="宋体" w:hint="eastAsia"/>
                <w:color w:val="000000"/>
                <w:kern w:val="0"/>
                <w:sz w:val="20"/>
                <w:szCs w:val="20"/>
              </w:rPr>
              <w:lastRenderedPageBreak/>
              <w:t>（指标）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lastRenderedPageBreak/>
              <w:t>各项重大工作完成率</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时效目标（指标）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保障执法工作的顺利进行所需经费的及时率</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成本目标（指标）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城管执法</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F8006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545.4</w:t>
            </w:r>
            <w:r w:rsidR="00BB498A">
              <w:rPr>
                <w:rFonts w:ascii="宋体" w:hAnsi="宋体" w:cs="宋体" w:hint="eastAsia"/>
                <w:color w:val="000000"/>
                <w:kern w:val="0"/>
                <w:sz w:val="20"/>
                <w:szCs w:val="20"/>
              </w:rPr>
              <w:t>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F8006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545.4</w:t>
            </w:r>
            <w:r w:rsidR="00BB498A">
              <w:rPr>
                <w:rFonts w:ascii="宋体" w:hAnsi="宋体" w:cs="宋体" w:hint="eastAsia"/>
                <w:color w:val="000000"/>
                <w:kern w:val="0"/>
                <w:sz w:val="20"/>
                <w:szCs w:val="20"/>
              </w:rPr>
              <w:t>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效益指标（</w:t>
            </w:r>
            <w:r>
              <w:rPr>
                <w:rStyle w:val="font121"/>
                <w:rFonts w:eastAsia="仿宋_GB2312"/>
              </w:rPr>
              <w:t>30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经济效益（指标）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城管执法</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社会效益（指标）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保障执法工作的顺利开展，提升公共服务效果。 </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环境效益（指标）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城管执法</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可持续影响（指标）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城管执法</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52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满意度指标（</w:t>
            </w:r>
            <w:r>
              <w:rPr>
                <w:rStyle w:val="font121"/>
                <w:rFonts w:eastAsia="仿宋_GB2312"/>
              </w:rPr>
              <w:t>10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服务对象满意度</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群众满意度</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96</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96</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20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18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9510" w:type="dxa"/>
            <w:gridSpan w:val="6"/>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总分</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color w:val="000000"/>
                <w:szCs w:val="21"/>
              </w:rPr>
            </w:pPr>
            <w:r>
              <w:rPr>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98</w:t>
            </w: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405"/>
        </w:trPr>
        <w:tc>
          <w:tcPr>
            <w:tcW w:w="1080" w:type="dxa"/>
            <w:tcBorders>
              <w:top w:val="nil"/>
              <w:left w:val="nil"/>
              <w:bottom w:val="nil"/>
              <w:right w:val="nil"/>
            </w:tcBorders>
            <w:shd w:val="clear" w:color="auto" w:fill="auto"/>
            <w:noWrap/>
            <w:vAlign w:val="center"/>
          </w:tcPr>
          <w:p w:rsidR="0021545A" w:rsidRDefault="00BB498A">
            <w:pPr>
              <w:widowControl/>
              <w:jc w:val="left"/>
              <w:textAlignment w:val="center"/>
              <w:rPr>
                <w:rFonts w:ascii="仿宋_GB2312" w:eastAsia="仿宋_GB2312" w:hAnsi="宋体" w:cs="仿宋_GB2312"/>
                <w:color w:val="000000"/>
                <w:sz w:val="32"/>
                <w:szCs w:val="32"/>
              </w:rPr>
            </w:pPr>
            <w:r>
              <w:rPr>
                <w:rStyle w:val="font131"/>
                <w:rFonts w:hAnsi="宋体"/>
              </w:rPr>
              <w:t>附件4</w:t>
            </w: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94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25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r>
      <w:tr w:rsidR="0021545A">
        <w:trPr>
          <w:trHeight w:val="465"/>
        </w:trPr>
        <w:tc>
          <w:tcPr>
            <w:tcW w:w="12750" w:type="dxa"/>
            <w:gridSpan w:val="9"/>
            <w:tcBorders>
              <w:top w:val="nil"/>
              <w:left w:val="nil"/>
              <w:bottom w:val="nil"/>
              <w:right w:val="nil"/>
            </w:tcBorders>
            <w:shd w:val="clear" w:color="auto" w:fill="auto"/>
            <w:noWrap/>
            <w:vAlign w:val="center"/>
          </w:tcPr>
          <w:p w:rsidR="0021545A" w:rsidRDefault="00BB498A" w:rsidP="00F80067">
            <w:pPr>
              <w:widowControl/>
              <w:jc w:val="center"/>
              <w:textAlignment w:val="center"/>
              <w:rPr>
                <w:rFonts w:ascii="方正小标宋_GBK" w:eastAsia="方正小标宋_GBK" w:hAnsi="方正小标宋_GBK" w:cs="方正小标宋_GBK"/>
                <w:color w:val="000000"/>
                <w:sz w:val="36"/>
                <w:szCs w:val="36"/>
              </w:rPr>
            </w:pPr>
            <w:r>
              <w:rPr>
                <w:rStyle w:val="font112"/>
              </w:rPr>
              <w:t xml:space="preserve">        项目支出绩效自评表        </w:t>
            </w:r>
            <w:r>
              <w:rPr>
                <w:rStyle w:val="font91"/>
                <w:rFonts w:hAnsi="方正小标宋_GBK"/>
              </w:rPr>
              <w:t xml:space="preserve">（ </w:t>
            </w:r>
            <w:r>
              <w:rPr>
                <w:rStyle w:val="font121"/>
                <w:rFonts w:eastAsia="方正小标宋_GBK"/>
              </w:rPr>
              <w:t>202</w:t>
            </w:r>
            <w:r w:rsidR="00F80067">
              <w:rPr>
                <w:rStyle w:val="font121"/>
                <w:rFonts w:eastAsia="方正小标宋_GBK" w:hint="eastAsia"/>
              </w:rPr>
              <w:t>5</w:t>
            </w:r>
            <w:r>
              <w:rPr>
                <w:rStyle w:val="font91"/>
                <w:rFonts w:hAnsi="方正小标宋_GBK"/>
              </w:rPr>
              <w:t>年度）</w:t>
            </w:r>
          </w:p>
        </w:tc>
      </w:tr>
      <w:tr w:rsidR="0021545A">
        <w:trPr>
          <w:trHeight w:val="285"/>
        </w:trPr>
        <w:tc>
          <w:tcPr>
            <w:tcW w:w="1080" w:type="dxa"/>
            <w:tcBorders>
              <w:top w:val="single" w:sz="8" w:space="0" w:color="000000"/>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项目支</w:t>
            </w:r>
          </w:p>
        </w:tc>
        <w:tc>
          <w:tcPr>
            <w:tcW w:w="11670" w:type="dxa"/>
            <w:gridSpan w:val="8"/>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 xml:space="preserve">城区环境卫生　</w:t>
            </w: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出名称</w:t>
            </w:r>
          </w:p>
        </w:tc>
        <w:tc>
          <w:tcPr>
            <w:tcW w:w="11670" w:type="dxa"/>
            <w:gridSpan w:val="8"/>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主管部门</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岳阳县人民政府</w:t>
            </w:r>
          </w:p>
        </w:tc>
        <w:tc>
          <w:tcPr>
            <w:tcW w:w="1080" w:type="dxa"/>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实施单位</w:t>
            </w:r>
          </w:p>
        </w:tc>
        <w:tc>
          <w:tcPr>
            <w:tcW w:w="3240" w:type="dxa"/>
            <w:gridSpan w:val="3"/>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岳阳县城市管理和综合执法局</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项目资金</w:t>
            </w:r>
          </w:p>
        </w:tc>
        <w:tc>
          <w:tcPr>
            <w:tcW w:w="2160" w:type="dxa"/>
            <w:gridSpan w:val="2"/>
            <w:vMerge w:val="restart"/>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年初</w:t>
            </w: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执行率</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（万元）</w:t>
            </w:r>
          </w:p>
        </w:tc>
        <w:tc>
          <w:tcPr>
            <w:tcW w:w="2160" w:type="dxa"/>
            <w:gridSpan w:val="2"/>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执行数</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年度资金总额　</w:t>
            </w: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227</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227</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227</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其中：当年财政拨款　</w:t>
            </w: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227</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227</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227</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 xml:space="preserve">上年结转资金　</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其他资金</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vMerge w:val="restart"/>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年度总体目标</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预期目标</w:t>
            </w: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 xml:space="preserve">实际完成情况　</w:t>
            </w:r>
          </w:p>
        </w:tc>
      </w:tr>
      <w:tr w:rsidR="0021545A">
        <w:trPr>
          <w:trHeight w:val="285"/>
        </w:trPr>
        <w:tc>
          <w:tcPr>
            <w:tcW w:w="1080" w:type="dxa"/>
            <w:vMerge/>
            <w:tcBorders>
              <w:top w:val="nil"/>
              <w:left w:val="single" w:sz="8" w:space="0" w:color="000000"/>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7350" w:type="dxa"/>
            <w:gridSpan w:val="4"/>
            <w:tcBorders>
              <w:top w:val="nil"/>
              <w:left w:val="nil"/>
              <w:bottom w:val="single" w:sz="8" w:space="0" w:color="000000"/>
              <w:right w:val="single" w:sz="8" w:space="0" w:color="000000"/>
            </w:tcBorders>
            <w:shd w:val="clear" w:color="auto" w:fill="auto"/>
            <w:vAlign w:val="center"/>
          </w:tcPr>
          <w:p w:rsidR="002E7C02" w:rsidRPr="002E7C02" w:rsidRDefault="00BB498A" w:rsidP="002E7C02">
            <w:pPr>
              <w:pStyle w:val="a5"/>
              <w:widowControl/>
              <w:spacing w:beforeAutospacing="0" w:afterAutospacing="0" w:line="33" w:lineRule="atLeast"/>
              <w:jc w:val="both"/>
              <w:rPr>
                <w:rFonts w:ascii="仿宋" w:eastAsia="仿宋" w:hAnsi="仿宋" w:cs="仿宋"/>
                <w:color w:val="000000" w:themeColor="text1"/>
              </w:rPr>
            </w:pPr>
            <w:r>
              <w:rPr>
                <w:rStyle w:val="font91"/>
                <w:rFonts w:hAnsi="宋体"/>
              </w:rPr>
              <w:t xml:space="preserve">　</w:t>
            </w:r>
            <w:r w:rsidR="002E7C02" w:rsidRPr="002E7C02">
              <w:rPr>
                <w:rFonts w:ascii="仿宋" w:eastAsia="仿宋" w:hAnsi="仿宋" w:cs="仿宋" w:hint="eastAsia"/>
                <w:color w:val="000000" w:themeColor="text1"/>
              </w:rPr>
              <w:t>对城区环境卫生综合整治和生活垃圾分类指导工作和城区环卫设施设备的建设维护管理工作、城区生活垃圾清扫、收集、运输的监督管理工作建筑垃圾、餐厨垃圾收集、运输、消纳的批后监督工作。</w:t>
            </w:r>
          </w:p>
          <w:p w:rsidR="0021545A" w:rsidRDefault="0021545A">
            <w:pPr>
              <w:widowControl/>
              <w:jc w:val="left"/>
              <w:textAlignment w:val="center"/>
              <w:rPr>
                <w:rFonts w:ascii="仿宋_GB2312" w:eastAsia="仿宋_GB2312" w:hAnsi="宋体" w:cs="仿宋_GB2312"/>
                <w:color w:val="000000"/>
                <w:szCs w:val="21"/>
              </w:rPr>
            </w:pP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2E7C02">
            <w:pPr>
              <w:widowControl/>
              <w:jc w:val="left"/>
              <w:textAlignment w:val="center"/>
              <w:rPr>
                <w:rFonts w:ascii="仿宋_GB2312" w:eastAsia="仿宋_GB2312" w:hAnsi="宋体" w:cs="仿宋_GB2312"/>
                <w:color w:val="000000"/>
                <w:szCs w:val="21"/>
              </w:rPr>
            </w:pPr>
            <w:r w:rsidRPr="002E7C02">
              <w:rPr>
                <w:rFonts w:ascii="仿宋" w:eastAsia="仿宋" w:hAnsi="仿宋" w:cs="仿宋" w:hint="eastAsia"/>
                <w:color w:val="000000" w:themeColor="text1"/>
                <w:sz w:val="24"/>
              </w:rPr>
              <w:t>对城区环境卫生综合整治和生活垃圾分类指导工作和城区环卫设施设备的建设维护管理工作、城区生活垃圾清扫、收集、运输的监督管理工作建筑垃圾、餐厨垃圾收集、运输、消纳的批后监督工作。</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绩</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一级指标</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二级指标</w:t>
            </w:r>
          </w:p>
        </w:tc>
        <w:tc>
          <w:tcPr>
            <w:tcW w:w="294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三级指标</w:t>
            </w:r>
          </w:p>
        </w:tc>
        <w:tc>
          <w:tcPr>
            <w:tcW w:w="225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实际</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偏差原因</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效</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指标值</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完成值</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分析及</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改进措施</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标</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产出指标</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数量目标（指标）</w:t>
            </w:r>
          </w:p>
        </w:tc>
        <w:tc>
          <w:tcPr>
            <w:tcW w:w="294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全城环境卫生质量达标</w:t>
            </w:r>
          </w:p>
        </w:tc>
        <w:tc>
          <w:tcPr>
            <w:tcW w:w="225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全城</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全城</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color w:val="000000"/>
                <w:szCs w:val="21"/>
              </w:rPr>
            </w:pPr>
            <w:r>
              <w:rPr>
                <w:rStyle w:val="font121"/>
              </w:rPr>
              <w:t>(50</w:t>
            </w:r>
            <w:r>
              <w:rPr>
                <w:rStyle w:val="font91"/>
              </w:rPr>
              <w:t>分</w:t>
            </w:r>
            <w:r>
              <w:rPr>
                <w:rStyle w:val="font121"/>
              </w:rPr>
              <w:t>)</w:t>
            </w: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质量目标（指标）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各项工作落实到位</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Style w:val="font51"/>
                <w:rFonts w:hint="default"/>
              </w:rPr>
              <w:t>≥98%</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Style w:val="font51"/>
                <w:rFonts w:hint="default"/>
              </w:rPr>
              <w:t>≥98%</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时效目标（指标）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全年工作任务</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成本目标（指标）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城区环境卫生延续项目</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227万元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227万元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效益指标（</w:t>
            </w:r>
            <w:r>
              <w:rPr>
                <w:rStyle w:val="font121"/>
                <w:rFonts w:eastAsia="仿宋_GB2312"/>
              </w:rPr>
              <w:t>30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经济效益（指标）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环境卫生良好为社会带来的经济效益</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良好</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良好</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社会效益（指标）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市容环境卫生社会反响</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良好</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良好</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环境效益（指标）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全城环境卫生质量达标</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良好</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良好</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可持续影响（指标）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城区环境卫生 </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52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满意度指标（</w:t>
            </w:r>
            <w:r>
              <w:rPr>
                <w:rStyle w:val="font121"/>
                <w:rFonts w:eastAsia="仿宋_GB2312"/>
              </w:rPr>
              <w:t>10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服务对象满意度</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全城环境卫生群众满意度</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≥98%</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≥98%</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20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18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9510" w:type="dxa"/>
            <w:gridSpan w:val="6"/>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总分</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color w:val="000000"/>
                <w:szCs w:val="21"/>
              </w:rPr>
            </w:pPr>
            <w:r>
              <w:rPr>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98</w:t>
            </w: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405"/>
        </w:trPr>
        <w:tc>
          <w:tcPr>
            <w:tcW w:w="1080" w:type="dxa"/>
            <w:tcBorders>
              <w:top w:val="nil"/>
              <w:left w:val="nil"/>
              <w:bottom w:val="nil"/>
              <w:right w:val="nil"/>
            </w:tcBorders>
            <w:shd w:val="clear" w:color="auto" w:fill="auto"/>
            <w:noWrap/>
            <w:vAlign w:val="center"/>
          </w:tcPr>
          <w:p w:rsidR="0021545A" w:rsidRDefault="0021545A">
            <w:pPr>
              <w:widowControl/>
              <w:jc w:val="left"/>
              <w:textAlignment w:val="center"/>
              <w:rPr>
                <w:rFonts w:ascii="仿宋_GB2312" w:eastAsia="仿宋_GB2312" w:hAnsi="宋体" w:cs="仿宋_GB2312"/>
                <w:color w:val="000000"/>
                <w:sz w:val="32"/>
                <w:szCs w:val="3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94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25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r>
      <w:tr w:rsidR="0021545A">
        <w:trPr>
          <w:trHeight w:val="465"/>
        </w:trPr>
        <w:tc>
          <w:tcPr>
            <w:tcW w:w="12750" w:type="dxa"/>
            <w:gridSpan w:val="9"/>
            <w:tcBorders>
              <w:top w:val="nil"/>
              <w:left w:val="nil"/>
              <w:bottom w:val="nil"/>
              <w:right w:val="nil"/>
            </w:tcBorders>
            <w:shd w:val="clear" w:color="auto" w:fill="auto"/>
            <w:noWrap/>
            <w:vAlign w:val="center"/>
          </w:tcPr>
          <w:p w:rsidR="0021545A" w:rsidRDefault="0021545A">
            <w:pPr>
              <w:widowControl/>
              <w:jc w:val="center"/>
              <w:textAlignment w:val="center"/>
              <w:rPr>
                <w:rFonts w:ascii="方正小标宋_GBK" w:eastAsia="方正小标宋_GBK" w:hAnsi="方正小标宋_GBK" w:cs="方正小标宋_GBK"/>
                <w:color w:val="000000"/>
                <w:sz w:val="36"/>
                <w:szCs w:val="36"/>
              </w:rPr>
            </w:pPr>
          </w:p>
        </w:tc>
      </w:tr>
      <w:tr w:rsidR="0021545A">
        <w:trPr>
          <w:trHeight w:val="405"/>
        </w:trPr>
        <w:tc>
          <w:tcPr>
            <w:tcW w:w="1080" w:type="dxa"/>
            <w:tcBorders>
              <w:top w:val="nil"/>
              <w:left w:val="nil"/>
              <w:bottom w:val="nil"/>
              <w:right w:val="nil"/>
            </w:tcBorders>
            <w:shd w:val="clear" w:color="auto" w:fill="auto"/>
            <w:noWrap/>
            <w:vAlign w:val="center"/>
          </w:tcPr>
          <w:p w:rsidR="0021545A" w:rsidRDefault="0021545A">
            <w:pPr>
              <w:widowControl/>
              <w:jc w:val="left"/>
              <w:textAlignment w:val="center"/>
              <w:rPr>
                <w:rFonts w:ascii="仿宋_GB2312" w:eastAsia="仿宋_GB2312" w:hAnsi="宋体" w:cs="仿宋_GB2312"/>
                <w:color w:val="000000"/>
                <w:sz w:val="32"/>
                <w:szCs w:val="3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94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25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r>
      <w:tr w:rsidR="0021545A">
        <w:trPr>
          <w:trHeight w:val="465"/>
        </w:trPr>
        <w:tc>
          <w:tcPr>
            <w:tcW w:w="12750" w:type="dxa"/>
            <w:gridSpan w:val="9"/>
            <w:tcBorders>
              <w:top w:val="nil"/>
              <w:left w:val="nil"/>
              <w:bottom w:val="nil"/>
              <w:right w:val="nil"/>
            </w:tcBorders>
            <w:shd w:val="clear" w:color="auto" w:fill="auto"/>
            <w:noWrap/>
            <w:vAlign w:val="center"/>
          </w:tcPr>
          <w:p w:rsidR="0021545A" w:rsidRDefault="00BB498A" w:rsidP="00F80067">
            <w:pPr>
              <w:widowControl/>
              <w:jc w:val="center"/>
              <w:textAlignment w:val="center"/>
              <w:rPr>
                <w:rFonts w:ascii="方正小标宋_GBK" w:eastAsia="方正小标宋_GBK" w:hAnsi="方正小标宋_GBK" w:cs="方正小标宋_GBK"/>
                <w:color w:val="000000"/>
                <w:sz w:val="36"/>
                <w:szCs w:val="36"/>
              </w:rPr>
            </w:pPr>
            <w:r>
              <w:rPr>
                <w:rStyle w:val="font112"/>
              </w:rPr>
              <w:t xml:space="preserve">        项目支出绩效自评表        </w:t>
            </w:r>
            <w:r>
              <w:rPr>
                <w:rStyle w:val="font91"/>
                <w:rFonts w:hAnsi="方正小标宋_GBK"/>
              </w:rPr>
              <w:t xml:space="preserve">（ </w:t>
            </w:r>
            <w:r>
              <w:rPr>
                <w:rStyle w:val="font121"/>
                <w:rFonts w:eastAsia="方正小标宋_GBK"/>
              </w:rPr>
              <w:t>202</w:t>
            </w:r>
            <w:r w:rsidR="00F80067">
              <w:rPr>
                <w:rStyle w:val="font121"/>
                <w:rFonts w:eastAsia="方正小标宋_GBK" w:hint="eastAsia"/>
              </w:rPr>
              <w:t>5</w:t>
            </w:r>
            <w:r>
              <w:rPr>
                <w:rStyle w:val="font91"/>
                <w:rFonts w:hAnsi="方正小标宋_GBK"/>
              </w:rPr>
              <w:t>年度）</w:t>
            </w:r>
          </w:p>
        </w:tc>
      </w:tr>
      <w:tr w:rsidR="0021545A">
        <w:trPr>
          <w:trHeight w:val="285"/>
        </w:trPr>
        <w:tc>
          <w:tcPr>
            <w:tcW w:w="1080" w:type="dxa"/>
            <w:tcBorders>
              <w:top w:val="single" w:sz="8" w:space="0" w:color="000000"/>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项目支</w:t>
            </w:r>
          </w:p>
        </w:tc>
        <w:tc>
          <w:tcPr>
            <w:tcW w:w="11670" w:type="dxa"/>
            <w:gridSpan w:val="8"/>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 xml:space="preserve">风景园林建设养护　</w:t>
            </w: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出名称</w:t>
            </w:r>
          </w:p>
        </w:tc>
        <w:tc>
          <w:tcPr>
            <w:tcW w:w="11670" w:type="dxa"/>
            <w:gridSpan w:val="8"/>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主管部门</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岳阳县人民政府</w:t>
            </w:r>
          </w:p>
        </w:tc>
        <w:tc>
          <w:tcPr>
            <w:tcW w:w="1080" w:type="dxa"/>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实施单位</w:t>
            </w:r>
          </w:p>
        </w:tc>
        <w:tc>
          <w:tcPr>
            <w:tcW w:w="3240" w:type="dxa"/>
            <w:gridSpan w:val="3"/>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岳阳县城市管理和综合执法局</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项目资金</w:t>
            </w:r>
          </w:p>
        </w:tc>
        <w:tc>
          <w:tcPr>
            <w:tcW w:w="2160" w:type="dxa"/>
            <w:gridSpan w:val="2"/>
            <w:vMerge w:val="restart"/>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年初</w:t>
            </w: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执行率</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（万元）</w:t>
            </w:r>
          </w:p>
        </w:tc>
        <w:tc>
          <w:tcPr>
            <w:tcW w:w="2160" w:type="dxa"/>
            <w:gridSpan w:val="2"/>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执行数</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年度资金总额　</w:t>
            </w: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53</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53</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53</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其中：当年财政拨款　</w:t>
            </w: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53</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53</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53</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 xml:space="preserve">上年结转资金　</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其他资金</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vMerge w:val="restart"/>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年度总体目标</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预期目标</w:t>
            </w: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 xml:space="preserve">实际完成情况　</w:t>
            </w:r>
          </w:p>
        </w:tc>
      </w:tr>
      <w:tr w:rsidR="0021545A">
        <w:trPr>
          <w:trHeight w:val="285"/>
        </w:trPr>
        <w:tc>
          <w:tcPr>
            <w:tcW w:w="1080" w:type="dxa"/>
            <w:vMerge/>
            <w:tcBorders>
              <w:top w:val="nil"/>
              <w:left w:val="single" w:sz="8" w:space="0" w:color="000000"/>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rsidP="002E7C02">
            <w:pPr>
              <w:widowControl/>
              <w:jc w:val="left"/>
              <w:textAlignment w:val="center"/>
              <w:rPr>
                <w:rFonts w:ascii="仿宋_GB2312" w:eastAsia="仿宋_GB2312" w:hAnsi="宋体" w:cs="仿宋_GB2312"/>
                <w:color w:val="000000"/>
                <w:szCs w:val="21"/>
              </w:rPr>
            </w:pPr>
            <w:r>
              <w:rPr>
                <w:rStyle w:val="font91"/>
                <w:rFonts w:hAnsi="宋体"/>
              </w:rPr>
              <w:t xml:space="preserve">　　城区</w:t>
            </w:r>
            <w:r w:rsidR="002E7C02">
              <w:rPr>
                <w:rStyle w:val="font91"/>
                <w:rFonts w:hAnsi="宋体" w:hint="eastAsia"/>
              </w:rPr>
              <w:t>园林绿化养护维护工作</w:t>
            </w: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w:t>
            </w:r>
            <w:r w:rsidR="002E7C02">
              <w:rPr>
                <w:rStyle w:val="font91"/>
                <w:rFonts w:hAnsi="宋体"/>
              </w:rPr>
              <w:t>城区</w:t>
            </w:r>
            <w:r w:rsidR="002E7C02">
              <w:rPr>
                <w:rStyle w:val="font91"/>
                <w:rFonts w:hAnsi="宋体" w:hint="eastAsia"/>
              </w:rPr>
              <w:t>园林绿化养护维护工作</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绩</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一级指标</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二级指标</w:t>
            </w:r>
          </w:p>
        </w:tc>
        <w:tc>
          <w:tcPr>
            <w:tcW w:w="294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三级指标</w:t>
            </w:r>
          </w:p>
        </w:tc>
        <w:tc>
          <w:tcPr>
            <w:tcW w:w="225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实际</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偏差原因</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效</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指标值</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完成值</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分析及</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改进措施</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标</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产出指标</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数量目标（指标）</w:t>
            </w:r>
          </w:p>
        </w:tc>
        <w:tc>
          <w:tcPr>
            <w:tcW w:w="294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绿地养护完成率</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100%</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100%</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color w:val="000000"/>
                <w:szCs w:val="21"/>
              </w:rPr>
            </w:pPr>
            <w:r>
              <w:rPr>
                <w:rStyle w:val="font121"/>
              </w:rPr>
              <w:t>(50</w:t>
            </w:r>
            <w:r>
              <w:rPr>
                <w:rStyle w:val="font91"/>
              </w:rPr>
              <w:t>分</w:t>
            </w:r>
            <w:r>
              <w:rPr>
                <w:rStyle w:val="font121"/>
              </w:rPr>
              <w:t>)</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质量目标（指标）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绿地养护优良率</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95%</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95%</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时效目标（指标）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绿地养护</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成本目标（指标）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风景园林建设维护</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53万元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53万元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效益指标（</w:t>
            </w:r>
            <w:r>
              <w:rPr>
                <w:rStyle w:val="font121"/>
                <w:rFonts w:eastAsia="仿宋_GB2312"/>
              </w:rPr>
              <w:t>30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经济效益（指标）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风景园林建设维护</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社会效益（指标）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保障风景园林建设维护工作的顺利开展，提升公共服务效果。 </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环境效益（指标）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风景园林建设维护</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可持续影响（指标）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风景园林建设维护</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52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满意度指标（</w:t>
            </w:r>
            <w:r>
              <w:rPr>
                <w:rStyle w:val="font121"/>
                <w:rFonts w:eastAsia="仿宋_GB2312"/>
              </w:rPr>
              <w:t>10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服务对象满意度</w:t>
            </w:r>
          </w:p>
        </w:tc>
        <w:tc>
          <w:tcPr>
            <w:tcW w:w="2940" w:type="dxa"/>
            <w:tcBorders>
              <w:top w:val="single" w:sz="4" w:space="0" w:color="000000"/>
              <w:left w:val="single" w:sz="4" w:space="0" w:color="000000"/>
              <w:bottom w:val="nil"/>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群众满意度</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96</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96</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20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18 </w:t>
            </w:r>
          </w:p>
        </w:tc>
        <w:tc>
          <w:tcPr>
            <w:tcW w:w="1080" w:type="dxa"/>
            <w:tcBorders>
              <w:top w:val="single" w:sz="4" w:space="0" w:color="000000"/>
              <w:left w:val="single" w:sz="4" w:space="0" w:color="000000"/>
              <w:bottom w:val="nil"/>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tcBorders>
              <w:top w:val="nil"/>
              <w:left w:val="single" w:sz="4" w:space="0" w:color="000000"/>
              <w:bottom w:val="single" w:sz="4" w:space="0" w:color="000000"/>
              <w:right w:val="nil"/>
            </w:tcBorders>
            <w:shd w:val="clear" w:color="auto" w:fill="auto"/>
            <w:vAlign w:val="center"/>
          </w:tcPr>
          <w:p w:rsidR="0021545A" w:rsidRDefault="0021545A">
            <w:pP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9510" w:type="dxa"/>
            <w:gridSpan w:val="6"/>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总分</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color w:val="000000"/>
                <w:szCs w:val="21"/>
              </w:rPr>
            </w:pPr>
            <w:r>
              <w:rPr>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98</w:t>
            </w: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405"/>
        </w:trPr>
        <w:tc>
          <w:tcPr>
            <w:tcW w:w="1080" w:type="dxa"/>
            <w:tcBorders>
              <w:top w:val="nil"/>
              <w:left w:val="nil"/>
              <w:bottom w:val="nil"/>
              <w:right w:val="nil"/>
            </w:tcBorders>
            <w:shd w:val="clear" w:color="auto" w:fill="auto"/>
            <w:noWrap/>
            <w:vAlign w:val="center"/>
          </w:tcPr>
          <w:p w:rsidR="0021545A" w:rsidRDefault="00BB498A">
            <w:pPr>
              <w:widowControl/>
              <w:jc w:val="left"/>
              <w:textAlignment w:val="center"/>
              <w:rPr>
                <w:rFonts w:ascii="仿宋_GB2312" w:eastAsia="仿宋_GB2312" w:hAnsi="宋体" w:cs="仿宋_GB2312"/>
                <w:color w:val="000000"/>
                <w:sz w:val="32"/>
                <w:szCs w:val="32"/>
              </w:rPr>
            </w:pPr>
            <w:r>
              <w:rPr>
                <w:rStyle w:val="font131"/>
                <w:rFonts w:hAnsi="宋体"/>
              </w:rPr>
              <w:t>附件4</w:t>
            </w: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94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25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r>
      <w:tr w:rsidR="0021545A">
        <w:trPr>
          <w:trHeight w:val="465"/>
        </w:trPr>
        <w:tc>
          <w:tcPr>
            <w:tcW w:w="12750" w:type="dxa"/>
            <w:gridSpan w:val="9"/>
            <w:tcBorders>
              <w:top w:val="nil"/>
              <w:left w:val="nil"/>
              <w:bottom w:val="nil"/>
              <w:right w:val="nil"/>
            </w:tcBorders>
            <w:shd w:val="clear" w:color="auto" w:fill="auto"/>
            <w:noWrap/>
            <w:vAlign w:val="center"/>
          </w:tcPr>
          <w:p w:rsidR="0021545A" w:rsidRDefault="00BB498A" w:rsidP="00F80067">
            <w:pPr>
              <w:widowControl/>
              <w:jc w:val="center"/>
              <w:textAlignment w:val="center"/>
              <w:rPr>
                <w:rFonts w:ascii="方正小标宋_GBK" w:eastAsia="方正小标宋_GBK" w:hAnsi="方正小标宋_GBK" w:cs="方正小标宋_GBK"/>
                <w:color w:val="000000"/>
                <w:sz w:val="36"/>
                <w:szCs w:val="36"/>
              </w:rPr>
            </w:pPr>
            <w:r>
              <w:rPr>
                <w:rStyle w:val="font112"/>
              </w:rPr>
              <w:t xml:space="preserve">        项目支出绩效自评表        </w:t>
            </w:r>
            <w:r>
              <w:rPr>
                <w:rStyle w:val="font91"/>
                <w:rFonts w:hAnsi="方正小标宋_GBK"/>
              </w:rPr>
              <w:t xml:space="preserve">（ </w:t>
            </w:r>
            <w:r>
              <w:rPr>
                <w:rStyle w:val="font121"/>
                <w:rFonts w:eastAsia="方正小标宋_GBK"/>
              </w:rPr>
              <w:t>202</w:t>
            </w:r>
            <w:r w:rsidR="00F80067">
              <w:rPr>
                <w:rStyle w:val="font121"/>
                <w:rFonts w:eastAsia="方正小标宋_GBK" w:hint="eastAsia"/>
              </w:rPr>
              <w:t>5</w:t>
            </w:r>
            <w:r>
              <w:rPr>
                <w:rStyle w:val="font91"/>
                <w:rFonts w:hAnsi="方正小标宋_GBK"/>
              </w:rPr>
              <w:t>年度）</w:t>
            </w:r>
          </w:p>
        </w:tc>
      </w:tr>
      <w:tr w:rsidR="0021545A">
        <w:trPr>
          <w:trHeight w:val="285"/>
        </w:trPr>
        <w:tc>
          <w:tcPr>
            <w:tcW w:w="1080" w:type="dxa"/>
            <w:tcBorders>
              <w:top w:val="single" w:sz="8" w:space="0" w:color="000000"/>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项目支</w:t>
            </w:r>
          </w:p>
        </w:tc>
        <w:tc>
          <w:tcPr>
            <w:tcW w:w="11670" w:type="dxa"/>
            <w:gridSpan w:val="8"/>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 xml:space="preserve">城市公园广场维护　</w:t>
            </w: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出名称</w:t>
            </w:r>
          </w:p>
        </w:tc>
        <w:tc>
          <w:tcPr>
            <w:tcW w:w="11670" w:type="dxa"/>
            <w:gridSpan w:val="8"/>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主管部门</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岳阳县人民政府</w:t>
            </w:r>
          </w:p>
        </w:tc>
        <w:tc>
          <w:tcPr>
            <w:tcW w:w="1080" w:type="dxa"/>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实施单位</w:t>
            </w:r>
          </w:p>
        </w:tc>
        <w:tc>
          <w:tcPr>
            <w:tcW w:w="3240" w:type="dxa"/>
            <w:gridSpan w:val="3"/>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岳阳县城市管理和综合执法局</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项目资金</w:t>
            </w:r>
          </w:p>
        </w:tc>
        <w:tc>
          <w:tcPr>
            <w:tcW w:w="2160" w:type="dxa"/>
            <w:gridSpan w:val="2"/>
            <w:vMerge w:val="restart"/>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年初</w:t>
            </w: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执行率</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（万元）</w:t>
            </w:r>
          </w:p>
        </w:tc>
        <w:tc>
          <w:tcPr>
            <w:tcW w:w="2160" w:type="dxa"/>
            <w:gridSpan w:val="2"/>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执行数</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年度资金总额　</w:t>
            </w: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79</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79</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79</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其中：当年财政拨款　</w:t>
            </w: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79</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79</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79</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 xml:space="preserve">上年结转资金　</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其他资金</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vMerge w:val="restart"/>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年度总体目标</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预期目标</w:t>
            </w: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 xml:space="preserve">实际完成情况　</w:t>
            </w:r>
          </w:p>
        </w:tc>
      </w:tr>
      <w:tr w:rsidR="0021545A">
        <w:trPr>
          <w:trHeight w:val="285"/>
        </w:trPr>
        <w:tc>
          <w:tcPr>
            <w:tcW w:w="1080" w:type="dxa"/>
            <w:vMerge/>
            <w:tcBorders>
              <w:top w:val="nil"/>
              <w:left w:val="single" w:sz="8" w:space="0" w:color="000000"/>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7350" w:type="dxa"/>
            <w:gridSpan w:val="4"/>
            <w:tcBorders>
              <w:top w:val="nil"/>
              <w:left w:val="nil"/>
              <w:bottom w:val="single" w:sz="8" w:space="0" w:color="000000"/>
              <w:right w:val="single" w:sz="8" w:space="0" w:color="000000"/>
            </w:tcBorders>
            <w:shd w:val="clear" w:color="auto" w:fill="auto"/>
            <w:vAlign w:val="center"/>
          </w:tcPr>
          <w:p w:rsidR="0021545A" w:rsidRPr="00632809" w:rsidRDefault="00BB498A">
            <w:pPr>
              <w:widowControl/>
              <w:jc w:val="left"/>
              <w:textAlignment w:val="center"/>
              <w:rPr>
                <w:rFonts w:ascii="仿宋_GB2312" w:eastAsia="仿宋_GB2312" w:hAnsi="宋体" w:cs="仿宋_GB2312"/>
                <w:color w:val="000000"/>
                <w:sz w:val="24"/>
              </w:rPr>
            </w:pPr>
            <w:r>
              <w:rPr>
                <w:rStyle w:val="font91"/>
                <w:rFonts w:hAnsi="宋体"/>
              </w:rPr>
              <w:t xml:space="preserve">　</w:t>
            </w:r>
            <w:r w:rsidR="00632809" w:rsidRPr="00632809">
              <w:rPr>
                <w:rFonts w:ascii="仿宋" w:eastAsia="仿宋" w:hAnsi="仿宋" w:cs="宋体" w:hint="eastAsia"/>
                <w:kern w:val="0"/>
                <w:sz w:val="24"/>
              </w:rPr>
              <w:t>以荣湾湖公园为重点，制定方案，突出特色，全面提升公园广场绿化、亮化品质，全面提高公园广场净化、序化标准，树立城市良好“窗口”形象。</w:t>
            </w: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w:t>
            </w:r>
            <w:r w:rsidR="00632809" w:rsidRPr="00632809">
              <w:rPr>
                <w:rFonts w:ascii="仿宋" w:eastAsia="仿宋" w:hAnsi="仿宋" w:cs="宋体" w:hint="eastAsia"/>
                <w:kern w:val="0"/>
                <w:sz w:val="24"/>
              </w:rPr>
              <w:t>以荣湾湖公园为重点，制定方案，突出特色，全面提升公园广场绿化、亮化品质，全面提高公园广场净化、序化标准，树立城市良好“窗口”形象。</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绩</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一级指标</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二级指标</w:t>
            </w:r>
          </w:p>
        </w:tc>
        <w:tc>
          <w:tcPr>
            <w:tcW w:w="294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三级指标</w:t>
            </w:r>
          </w:p>
        </w:tc>
        <w:tc>
          <w:tcPr>
            <w:tcW w:w="225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实际</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偏差原因</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效</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指标值</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完成值</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分析及</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改进措施</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标</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产出指标</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数量目标（指标）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改造项目完成率</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100%</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100%</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color w:val="000000"/>
                <w:szCs w:val="21"/>
              </w:rPr>
            </w:pPr>
            <w:r>
              <w:rPr>
                <w:rStyle w:val="font121"/>
              </w:rPr>
              <w:t>(50</w:t>
            </w:r>
            <w:r>
              <w:rPr>
                <w:rStyle w:val="font91"/>
              </w:rPr>
              <w:t>分</w:t>
            </w:r>
            <w:r>
              <w:rPr>
                <w:rStyle w:val="font121"/>
              </w:rPr>
              <w:t>)</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质量目标</w:t>
            </w:r>
            <w:r>
              <w:rPr>
                <w:rFonts w:ascii="宋体" w:hAnsi="宋体" w:cs="宋体" w:hint="eastAsia"/>
                <w:color w:val="000000"/>
                <w:kern w:val="0"/>
                <w:sz w:val="20"/>
                <w:szCs w:val="20"/>
              </w:rPr>
              <w:lastRenderedPageBreak/>
              <w:t>（指标）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lastRenderedPageBreak/>
              <w:t>设施维修调整改造施工质量优</w:t>
            </w:r>
            <w:r>
              <w:rPr>
                <w:rFonts w:ascii="宋体" w:hAnsi="宋体" w:cs="宋体" w:hint="eastAsia"/>
                <w:color w:val="000000"/>
                <w:kern w:val="0"/>
                <w:sz w:val="20"/>
                <w:szCs w:val="20"/>
              </w:rPr>
              <w:lastRenderedPageBreak/>
              <w:t>良率</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lastRenderedPageBreak/>
              <w:t>90%</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90%</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时效目标（指标）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设施维修调整改造时效性</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成本目标（指标）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严格控制成本</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79万元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79万元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效益指标（</w:t>
            </w:r>
            <w:r>
              <w:rPr>
                <w:rStyle w:val="font121"/>
                <w:rFonts w:eastAsia="仿宋_GB2312"/>
              </w:rPr>
              <w:t>30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经济效益（指标）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城市公园广场维护</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社会效益（指标）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保障公园广场维护工作的顺利开展，提升公共服务效果。</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环境效益（指标）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公园广场卫环境质量</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98%</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98%</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可持续影响（指标）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公园广场维护</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52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满意度指标（</w:t>
            </w:r>
            <w:r>
              <w:rPr>
                <w:rStyle w:val="font121"/>
                <w:rFonts w:eastAsia="仿宋_GB2312"/>
              </w:rPr>
              <w:t>10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服务对象满意度</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社会评价满意度</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≥95%</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≥95%</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20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18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9510" w:type="dxa"/>
            <w:gridSpan w:val="6"/>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总分</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color w:val="000000"/>
                <w:szCs w:val="21"/>
              </w:rPr>
            </w:pPr>
            <w:r>
              <w:rPr>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98</w:t>
            </w: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405"/>
        </w:trPr>
        <w:tc>
          <w:tcPr>
            <w:tcW w:w="1080" w:type="dxa"/>
            <w:tcBorders>
              <w:top w:val="nil"/>
              <w:left w:val="nil"/>
              <w:bottom w:val="nil"/>
              <w:right w:val="nil"/>
            </w:tcBorders>
            <w:shd w:val="clear" w:color="auto" w:fill="auto"/>
            <w:noWrap/>
            <w:vAlign w:val="center"/>
          </w:tcPr>
          <w:p w:rsidR="0021545A" w:rsidRDefault="00BB498A">
            <w:pPr>
              <w:widowControl/>
              <w:jc w:val="left"/>
              <w:textAlignment w:val="center"/>
              <w:rPr>
                <w:rFonts w:ascii="仿宋_GB2312" w:eastAsia="仿宋_GB2312" w:hAnsi="宋体" w:cs="仿宋_GB2312"/>
                <w:color w:val="000000"/>
                <w:sz w:val="32"/>
                <w:szCs w:val="32"/>
              </w:rPr>
            </w:pPr>
            <w:r>
              <w:rPr>
                <w:rStyle w:val="font131"/>
                <w:rFonts w:hAnsi="宋体"/>
              </w:rPr>
              <w:t>附件4</w:t>
            </w: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94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25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r>
      <w:tr w:rsidR="0021545A">
        <w:trPr>
          <w:trHeight w:val="465"/>
        </w:trPr>
        <w:tc>
          <w:tcPr>
            <w:tcW w:w="12750" w:type="dxa"/>
            <w:gridSpan w:val="9"/>
            <w:tcBorders>
              <w:top w:val="nil"/>
              <w:left w:val="nil"/>
              <w:bottom w:val="nil"/>
              <w:right w:val="nil"/>
            </w:tcBorders>
            <w:shd w:val="clear" w:color="auto" w:fill="auto"/>
            <w:noWrap/>
            <w:vAlign w:val="center"/>
          </w:tcPr>
          <w:p w:rsidR="0021545A" w:rsidRDefault="00BB498A" w:rsidP="00F80067">
            <w:pPr>
              <w:widowControl/>
              <w:jc w:val="center"/>
              <w:textAlignment w:val="center"/>
              <w:rPr>
                <w:rFonts w:ascii="方正小标宋_GBK" w:eastAsia="方正小标宋_GBK" w:hAnsi="方正小标宋_GBK" w:cs="方正小标宋_GBK"/>
                <w:color w:val="000000"/>
                <w:sz w:val="36"/>
                <w:szCs w:val="36"/>
              </w:rPr>
            </w:pPr>
            <w:r>
              <w:rPr>
                <w:rStyle w:val="font112"/>
              </w:rPr>
              <w:t xml:space="preserve">        项目支出绩效自评表        </w:t>
            </w:r>
            <w:r>
              <w:rPr>
                <w:rStyle w:val="font91"/>
                <w:rFonts w:hAnsi="方正小标宋_GBK"/>
              </w:rPr>
              <w:t xml:space="preserve">（ </w:t>
            </w:r>
            <w:r>
              <w:rPr>
                <w:rStyle w:val="font121"/>
                <w:rFonts w:eastAsia="方正小标宋_GBK"/>
              </w:rPr>
              <w:t>202</w:t>
            </w:r>
            <w:r w:rsidR="00F80067">
              <w:rPr>
                <w:rStyle w:val="font121"/>
                <w:rFonts w:eastAsia="方正小标宋_GBK" w:hint="eastAsia"/>
              </w:rPr>
              <w:t>5</w:t>
            </w:r>
            <w:r>
              <w:rPr>
                <w:rStyle w:val="font91"/>
                <w:rFonts w:hAnsi="方正小标宋_GBK"/>
              </w:rPr>
              <w:t>年度）</w:t>
            </w:r>
          </w:p>
        </w:tc>
      </w:tr>
      <w:tr w:rsidR="0021545A">
        <w:trPr>
          <w:trHeight w:val="285"/>
        </w:trPr>
        <w:tc>
          <w:tcPr>
            <w:tcW w:w="1080" w:type="dxa"/>
            <w:tcBorders>
              <w:top w:val="single" w:sz="8" w:space="0" w:color="000000"/>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项目支</w:t>
            </w:r>
          </w:p>
        </w:tc>
        <w:tc>
          <w:tcPr>
            <w:tcW w:w="11670" w:type="dxa"/>
            <w:gridSpan w:val="8"/>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 xml:space="preserve">燃气行业综合管理　</w:t>
            </w: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出名称</w:t>
            </w:r>
          </w:p>
        </w:tc>
        <w:tc>
          <w:tcPr>
            <w:tcW w:w="11670" w:type="dxa"/>
            <w:gridSpan w:val="8"/>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主管部门</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岳阳县人民政府</w:t>
            </w:r>
          </w:p>
        </w:tc>
        <w:tc>
          <w:tcPr>
            <w:tcW w:w="1080" w:type="dxa"/>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实施单位</w:t>
            </w:r>
          </w:p>
        </w:tc>
        <w:tc>
          <w:tcPr>
            <w:tcW w:w="3240" w:type="dxa"/>
            <w:gridSpan w:val="3"/>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岳阳县城市管理和综合执法局</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项目资金</w:t>
            </w:r>
          </w:p>
        </w:tc>
        <w:tc>
          <w:tcPr>
            <w:tcW w:w="2160" w:type="dxa"/>
            <w:gridSpan w:val="2"/>
            <w:vMerge w:val="restart"/>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年初</w:t>
            </w: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执行率</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（万元）</w:t>
            </w:r>
          </w:p>
        </w:tc>
        <w:tc>
          <w:tcPr>
            <w:tcW w:w="2160" w:type="dxa"/>
            <w:gridSpan w:val="2"/>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执行数</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年度资金总额　</w:t>
            </w: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5</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5</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5</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其中：当年财政拨款　</w:t>
            </w: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5</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5</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5</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 xml:space="preserve">上年结转资金　</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其他资金</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vMerge w:val="restart"/>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年度总体目标</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预期目标</w:t>
            </w: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 xml:space="preserve">实际完成情况　</w:t>
            </w:r>
          </w:p>
        </w:tc>
      </w:tr>
      <w:tr w:rsidR="0021545A">
        <w:trPr>
          <w:trHeight w:val="285"/>
        </w:trPr>
        <w:tc>
          <w:tcPr>
            <w:tcW w:w="1080" w:type="dxa"/>
            <w:vMerge/>
            <w:tcBorders>
              <w:top w:val="nil"/>
              <w:left w:val="single" w:sz="8" w:space="0" w:color="000000"/>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7350" w:type="dxa"/>
            <w:gridSpan w:val="4"/>
            <w:tcBorders>
              <w:top w:val="nil"/>
              <w:left w:val="nil"/>
              <w:bottom w:val="single" w:sz="8" w:space="0" w:color="000000"/>
              <w:right w:val="single" w:sz="8" w:space="0" w:color="000000"/>
            </w:tcBorders>
            <w:shd w:val="clear" w:color="auto" w:fill="auto"/>
            <w:vAlign w:val="center"/>
          </w:tcPr>
          <w:p w:rsidR="0021545A" w:rsidRPr="00761B6B" w:rsidRDefault="00BB498A">
            <w:pPr>
              <w:widowControl/>
              <w:jc w:val="left"/>
              <w:textAlignment w:val="center"/>
              <w:rPr>
                <w:rFonts w:ascii="仿宋_GB2312" w:eastAsia="仿宋_GB2312" w:hAnsi="宋体" w:cs="仿宋_GB2312"/>
                <w:color w:val="000000"/>
                <w:sz w:val="24"/>
              </w:rPr>
            </w:pPr>
            <w:r>
              <w:rPr>
                <w:rStyle w:val="font91"/>
                <w:rFonts w:hAnsi="宋体"/>
              </w:rPr>
              <w:t xml:space="preserve">　　</w:t>
            </w:r>
            <w:r w:rsidR="00C45947" w:rsidRPr="00761B6B">
              <w:rPr>
                <w:rFonts w:ascii="仿宋" w:eastAsia="仿宋" w:hAnsi="仿宋" w:cs="仿宋" w:hint="eastAsia"/>
                <w:snapToGrid w:val="0"/>
                <w:color w:val="000000"/>
                <w:kern w:val="0"/>
                <w:sz w:val="24"/>
              </w:rPr>
              <w:t>加强燃气安全教育培训，通过“边排查、边宣传”方式，向重点场所工作人员、全县居民普及用气安全常识、用气操作规范、应急处置措施等内容，引导群众规范安全用气，提升自查自纠能力。</w:t>
            </w: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761B6B" w:rsidP="00761B6B">
            <w:pPr>
              <w:widowControl/>
              <w:jc w:val="left"/>
              <w:textAlignment w:val="center"/>
              <w:rPr>
                <w:rFonts w:ascii="仿宋_GB2312" w:eastAsia="仿宋_GB2312" w:hAnsi="宋体" w:cs="仿宋_GB2312"/>
                <w:color w:val="000000"/>
                <w:szCs w:val="21"/>
              </w:rPr>
            </w:pPr>
            <w:r w:rsidRPr="00761B6B">
              <w:rPr>
                <w:rFonts w:ascii="仿宋" w:eastAsia="仿宋" w:hAnsi="仿宋" w:cs="仿宋" w:hint="eastAsia"/>
                <w:snapToGrid w:val="0"/>
                <w:color w:val="000000"/>
                <w:kern w:val="0"/>
                <w:sz w:val="24"/>
              </w:rPr>
              <w:t>加强燃气安全教育培训，通过“边排查、边宣传”方式，向重点场所工作人员、全县居民普及用气安全常识、用气操作规范、应急处置措施等内容，引导群众规范安全用气，提升自查自纠能力。</w:t>
            </w:r>
            <w:r w:rsidR="00C45947">
              <w:rPr>
                <w:rFonts w:ascii="仿宋" w:eastAsia="仿宋" w:hAnsi="仿宋" w:cs="仿宋" w:hint="eastAsia"/>
                <w:snapToGrid w:val="0"/>
                <w:color w:val="000000"/>
                <w:kern w:val="0"/>
                <w:sz w:val="32"/>
                <w:szCs w:val="32"/>
              </w:rPr>
              <w:t>气，</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绩</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一级指标</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二级指标</w:t>
            </w:r>
          </w:p>
        </w:tc>
        <w:tc>
          <w:tcPr>
            <w:tcW w:w="294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三级指标</w:t>
            </w:r>
          </w:p>
        </w:tc>
        <w:tc>
          <w:tcPr>
            <w:tcW w:w="225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实际</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偏差原因</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效</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指标值</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完成值</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分析及</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改进措施</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标</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产出指标</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数量目标（指标）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全县燃气天然气站点</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25家</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25家</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color w:val="000000"/>
                <w:szCs w:val="21"/>
              </w:rPr>
            </w:pPr>
            <w:r>
              <w:rPr>
                <w:rStyle w:val="font121"/>
              </w:rPr>
              <w:t>(50</w:t>
            </w:r>
            <w:r>
              <w:rPr>
                <w:rStyle w:val="font91"/>
              </w:rPr>
              <w:t>分</w:t>
            </w:r>
            <w:r>
              <w:rPr>
                <w:rStyle w:val="font121"/>
              </w:rPr>
              <w:t>)</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质量目标（指标）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各项重大工作完成率</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100%</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100%</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时效目标（指标）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保障燃气管理工作的顺利进行所需经费的及时率</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成本目标（指标）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燃气行业综合管理</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5万元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5万元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效益指标（</w:t>
            </w:r>
            <w:r>
              <w:rPr>
                <w:rStyle w:val="font121"/>
                <w:rFonts w:eastAsia="仿宋_GB2312"/>
              </w:rPr>
              <w:t>30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经济效益（指标）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燃气行业综合管理</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社会效益（指标）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保障燃气行业安全有序发展，提升公共服务效果。 </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环境效益（指标）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燃气行业综合管理</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可持续影响（指标）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燃气行业综合管理</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52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满意度指标（</w:t>
            </w:r>
            <w:r>
              <w:rPr>
                <w:rStyle w:val="font121"/>
                <w:rFonts w:eastAsia="仿宋_GB2312"/>
              </w:rPr>
              <w:t>10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服务对象满意度</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群众满意度</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98</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98</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20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18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9510" w:type="dxa"/>
            <w:gridSpan w:val="6"/>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总分</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color w:val="000000"/>
                <w:szCs w:val="21"/>
              </w:rPr>
            </w:pPr>
            <w:r>
              <w:rPr>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98</w:t>
            </w: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405"/>
        </w:trPr>
        <w:tc>
          <w:tcPr>
            <w:tcW w:w="1080" w:type="dxa"/>
            <w:tcBorders>
              <w:top w:val="nil"/>
              <w:left w:val="nil"/>
              <w:bottom w:val="nil"/>
              <w:right w:val="nil"/>
            </w:tcBorders>
            <w:shd w:val="clear" w:color="auto" w:fill="auto"/>
            <w:noWrap/>
            <w:vAlign w:val="center"/>
          </w:tcPr>
          <w:p w:rsidR="0021545A" w:rsidRDefault="00BB498A">
            <w:pPr>
              <w:widowControl/>
              <w:jc w:val="left"/>
              <w:textAlignment w:val="center"/>
              <w:rPr>
                <w:rFonts w:ascii="仿宋_GB2312" w:eastAsia="仿宋_GB2312" w:hAnsi="宋体" w:cs="仿宋_GB2312"/>
                <w:color w:val="000000"/>
                <w:sz w:val="32"/>
                <w:szCs w:val="32"/>
              </w:rPr>
            </w:pPr>
            <w:r>
              <w:rPr>
                <w:rStyle w:val="font131"/>
                <w:rFonts w:hAnsi="宋体"/>
              </w:rPr>
              <w:t>附件4</w:t>
            </w: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94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25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r>
      <w:tr w:rsidR="0021545A">
        <w:trPr>
          <w:trHeight w:val="465"/>
        </w:trPr>
        <w:tc>
          <w:tcPr>
            <w:tcW w:w="12750" w:type="dxa"/>
            <w:gridSpan w:val="9"/>
            <w:tcBorders>
              <w:top w:val="nil"/>
              <w:left w:val="nil"/>
              <w:bottom w:val="nil"/>
              <w:right w:val="nil"/>
            </w:tcBorders>
            <w:shd w:val="clear" w:color="auto" w:fill="auto"/>
            <w:noWrap/>
            <w:vAlign w:val="center"/>
          </w:tcPr>
          <w:p w:rsidR="0021545A" w:rsidRDefault="00BB498A" w:rsidP="00F80067">
            <w:pPr>
              <w:widowControl/>
              <w:jc w:val="center"/>
              <w:textAlignment w:val="center"/>
              <w:rPr>
                <w:rFonts w:ascii="方正小标宋_GBK" w:eastAsia="方正小标宋_GBK" w:hAnsi="方正小标宋_GBK" w:cs="方正小标宋_GBK"/>
                <w:color w:val="000000"/>
                <w:sz w:val="36"/>
                <w:szCs w:val="36"/>
              </w:rPr>
            </w:pPr>
            <w:r>
              <w:rPr>
                <w:rStyle w:val="font112"/>
              </w:rPr>
              <w:t xml:space="preserve">        项目支出绩效自评表        </w:t>
            </w:r>
            <w:r>
              <w:rPr>
                <w:rStyle w:val="font91"/>
                <w:rFonts w:hAnsi="方正小标宋_GBK"/>
              </w:rPr>
              <w:t xml:space="preserve">（ </w:t>
            </w:r>
            <w:r>
              <w:rPr>
                <w:rStyle w:val="font121"/>
                <w:rFonts w:eastAsia="方正小标宋_GBK"/>
              </w:rPr>
              <w:t>202</w:t>
            </w:r>
            <w:r w:rsidR="00F80067">
              <w:rPr>
                <w:rStyle w:val="font121"/>
                <w:rFonts w:eastAsia="方正小标宋_GBK" w:hint="eastAsia"/>
              </w:rPr>
              <w:t>5</w:t>
            </w:r>
            <w:r>
              <w:rPr>
                <w:rStyle w:val="font91"/>
                <w:rFonts w:hAnsi="方正小标宋_GBK"/>
              </w:rPr>
              <w:t>年度）</w:t>
            </w:r>
          </w:p>
        </w:tc>
      </w:tr>
      <w:tr w:rsidR="0021545A">
        <w:trPr>
          <w:trHeight w:val="285"/>
        </w:trPr>
        <w:tc>
          <w:tcPr>
            <w:tcW w:w="1080" w:type="dxa"/>
            <w:tcBorders>
              <w:top w:val="single" w:sz="8" w:space="0" w:color="000000"/>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项目支</w:t>
            </w:r>
          </w:p>
        </w:tc>
        <w:tc>
          <w:tcPr>
            <w:tcW w:w="11670" w:type="dxa"/>
            <w:gridSpan w:val="8"/>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中央隔离护栏防护费</w:t>
            </w: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出名称</w:t>
            </w:r>
          </w:p>
        </w:tc>
        <w:tc>
          <w:tcPr>
            <w:tcW w:w="11670" w:type="dxa"/>
            <w:gridSpan w:val="8"/>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主管部门</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岳阳县人民政府</w:t>
            </w:r>
          </w:p>
        </w:tc>
        <w:tc>
          <w:tcPr>
            <w:tcW w:w="1080" w:type="dxa"/>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实施单位</w:t>
            </w:r>
          </w:p>
        </w:tc>
        <w:tc>
          <w:tcPr>
            <w:tcW w:w="3240" w:type="dxa"/>
            <w:gridSpan w:val="3"/>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岳阳县城市管理和综合执法局</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项目资金</w:t>
            </w:r>
          </w:p>
        </w:tc>
        <w:tc>
          <w:tcPr>
            <w:tcW w:w="2160" w:type="dxa"/>
            <w:gridSpan w:val="2"/>
            <w:vMerge w:val="restart"/>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年初</w:t>
            </w: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执行率</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（万元）</w:t>
            </w:r>
          </w:p>
        </w:tc>
        <w:tc>
          <w:tcPr>
            <w:tcW w:w="2160" w:type="dxa"/>
            <w:gridSpan w:val="2"/>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执行数</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年度资金总额　</w:t>
            </w: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20</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20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20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其中：当年财政拨款　</w:t>
            </w: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20</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20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20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 xml:space="preserve">上年结转资金　</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其他资金</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vMerge w:val="restart"/>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年度总体目标</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预期目标</w:t>
            </w: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 xml:space="preserve">实际完成情况　</w:t>
            </w:r>
          </w:p>
        </w:tc>
      </w:tr>
      <w:tr w:rsidR="0021545A">
        <w:trPr>
          <w:trHeight w:val="285"/>
        </w:trPr>
        <w:tc>
          <w:tcPr>
            <w:tcW w:w="1080" w:type="dxa"/>
            <w:vMerge/>
            <w:tcBorders>
              <w:top w:val="nil"/>
              <w:left w:val="single" w:sz="8" w:space="0" w:color="000000"/>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rsidP="002E7C02">
            <w:pPr>
              <w:widowControl/>
              <w:jc w:val="left"/>
              <w:textAlignment w:val="center"/>
              <w:rPr>
                <w:rFonts w:ascii="仿宋_GB2312" w:eastAsia="仿宋_GB2312" w:hAnsi="宋体" w:cs="仿宋_GB2312"/>
                <w:color w:val="000000"/>
                <w:szCs w:val="21"/>
              </w:rPr>
            </w:pPr>
            <w:r>
              <w:rPr>
                <w:rStyle w:val="font91"/>
                <w:rFonts w:hAnsi="宋体"/>
              </w:rPr>
              <w:t xml:space="preserve">　　城区</w:t>
            </w:r>
            <w:r w:rsidR="002E7C02">
              <w:rPr>
                <w:rStyle w:val="font91"/>
                <w:rFonts w:hAnsi="宋体" w:hint="eastAsia"/>
              </w:rPr>
              <w:t>隔离护栏进行维修维护</w:t>
            </w:r>
            <w:r>
              <w:rPr>
                <w:rStyle w:val="font91"/>
                <w:rFonts w:hAnsi="宋体"/>
              </w:rPr>
              <w:t>管理</w:t>
            </w: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2E7C02">
            <w:pPr>
              <w:widowControl/>
              <w:jc w:val="left"/>
              <w:textAlignment w:val="center"/>
              <w:rPr>
                <w:rFonts w:ascii="仿宋_GB2312" w:eastAsia="仿宋_GB2312" w:hAnsi="宋体" w:cs="仿宋_GB2312"/>
                <w:color w:val="000000"/>
                <w:szCs w:val="21"/>
              </w:rPr>
            </w:pPr>
            <w:r>
              <w:rPr>
                <w:rStyle w:val="font91"/>
                <w:rFonts w:hAnsi="宋体"/>
              </w:rPr>
              <w:t>城区</w:t>
            </w:r>
            <w:r>
              <w:rPr>
                <w:rStyle w:val="font91"/>
                <w:rFonts w:hAnsi="宋体" w:hint="eastAsia"/>
              </w:rPr>
              <w:t>隔离护栏进行维修维护</w:t>
            </w:r>
            <w:r>
              <w:rPr>
                <w:rStyle w:val="font91"/>
                <w:rFonts w:hAnsi="宋体"/>
              </w:rPr>
              <w:t>管理</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绩</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一级指标</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二级指标</w:t>
            </w:r>
          </w:p>
        </w:tc>
        <w:tc>
          <w:tcPr>
            <w:tcW w:w="294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三级指标</w:t>
            </w:r>
          </w:p>
        </w:tc>
        <w:tc>
          <w:tcPr>
            <w:tcW w:w="225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实际</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偏差原因</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效</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指标值</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完成值</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分析及</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改进措施</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标</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产出指标</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数量目标（指标）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全城区中央隔离护栏</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color w:val="000000"/>
                <w:szCs w:val="21"/>
              </w:rPr>
            </w:pPr>
            <w:r>
              <w:rPr>
                <w:rStyle w:val="font121"/>
              </w:rPr>
              <w:t>(50</w:t>
            </w:r>
            <w:r>
              <w:rPr>
                <w:rStyle w:val="font91"/>
              </w:rPr>
              <w:t>分</w:t>
            </w:r>
            <w:r>
              <w:rPr>
                <w:rStyle w:val="font121"/>
              </w:rPr>
              <w:t>)</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质量目标（指标）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隔离护栏维护完成率</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100%</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100%</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时效目标（指标）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隔离护栏维护时间</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成本目标（指标）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隔离护栏维护成本</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20万元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20万元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效益指标（</w:t>
            </w:r>
            <w:r>
              <w:rPr>
                <w:rStyle w:val="font121"/>
                <w:rFonts w:eastAsia="仿宋_GB2312"/>
              </w:rPr>
              <w:t>30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经济效益（指标）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隔离护栏</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社会效益（指标）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保障执法工作的顺利开展，提升公共服务效果。 </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环境效益（指标）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隔离护栏</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可持续影响（指标）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隔离护栏</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52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满意度指标（</w:t>
            </w:r>
            <w:r>
              <w:rPr>
                <w:rStyle w:val="font121"/>
                <w:rFonts w:eastAsia="仿宋_GB2312"/>
              </w:rPr>
              <w:t>10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服务对象满意度</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群众满意度</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98</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98</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20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18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9510" w:type="dxa"/>
            <w:gridSpan w:val="6"/>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总分</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color w:val="000000"/>
                <w:szCs w:val="21"/>
              </w:rPr>
            </w:pPr>
            <w:r>
              <w:rPr>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98</w:t>
            </w: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405"/>
        </w:trPr>
        <w:tc>
          <w:tcPr>
            <w:tcW w:w="1080" w:type="dxa"/>
            <w:tcBorders>
              <w:top w:val="nil"/>
              <w:left w:val="nil"/>
              <w:bottom w:val="nil"/>
              <w:right w:val="nil"/>
            </w:tcBorders>
            <w:shd w:val="clear" w:color="auto" w:fill="auto"/>
            <w:noWrap/>
            <w:vAlign w:val="center"/>
          </w:tcPr>
          <w:p w:rsidR="0021545A" w:rsidRDefault="00BB498A">
            <w:pPr>
              <w:widowControl/>
              <w:jc w:val="left"/>
              <w:textAlignment w:val="center"/>
              <w:rPr>
                <w:rFonts w:ascii="仿宋_GB2312" w:eastAsia="仿宋_GB2312" w:hAnsi="宋体" w:cs="仿宋_GB2312"/>
                <w:color w:val="000000"/>
                <w:sz w:val="32"/>
                <w:szCs w:val="32"/>
              </w:rPr>
            </w:pPr>
            <w:r>
              <w:rPr>
                <w:rStyle w:val="font131"/>
                <w:rFonts w:hAnsi="宋体"/>
              </w:rPr>
              <w:t>附件4</w:t>
            </w: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94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25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r>
      <w:tr w:rsidR="0021545A">
        <w:trPr>
          <w:trHeight w:val="465"/>
        </w:trPr>
        <w:tc>
          <w:tcPr>
            <w:tcW w:w="12750" w:type="dxa"/>
            <w:gridSpan w:val="9"/>
            <w:tcBorders>
              <w:top w:val="nil"/>
              <w:left w:val="nil"/>
              <w:bottom w:val="nil"/>
              <w:right w:val="nil"/>
            </w:tcBorders>
            <w:shd w:val="clear" w:color="auto" w:fill="auto"/>
            <w:noWrap/>
            <w:vAlign w:val="center"/>
          </w:tcPr>
          <w:p w:rsidR="0021545A" w:rsidRDefault="00BB498A" w:rsidP="00F80067">
            <w:pPr>
              <w:widowControl/>
              <w:jc w:val="center"/>
              <w:textAlignment w:val="center"/>
              <w:rPr>
                <w:rFonts w:ascii="方正小标宋_GBK" w:eastAsia="方正小标宋_GBK" w:hAnsi="方正小标宋_GBK" w:cs="方正小标宋_GBK"/>
                <w:color w:val="000000"/>
                <w:sz w:val="36"/>
                <w:szCs w:val="36"/>
              </w:rPr>
            </w:pPr>
            <w:r>
              <w:rPr>
                <w:rStyle w:val="font112"/>
              </w:rPr>
              <w:t xml:space="preserve">        项目支出绩效自评表        </w:t>
            </w:r>
            <w:r>
              <w:rPr>
                <w:rStyle w:val="font91"/>
                <w:rFonts w:hAnsi="方正小标宋_GBK"/>
              </w:rPr>
              <w:t xml:space="preserve">（ </w:t>
            </w:r>
            <w:r>
              <w:rPr>
                <w:rStyle w:val="font121"/>
                <w:rFonts w:eastAsia="方正小标宋_GBK"/>
              </w:rPr>
              <w:t>202</w:t>
            </w:r>
            <w:r w:rsidR="00F80067">
              <w:rPr>
                <w:rStyle w:val="font121"/>
                <w:rFonts w:eastAsia="方正小标宋_GBK" w:hint="eastAsia"/>
              </w:rPr>
              <w:t>5</w:t>
            </w:r>
            <w:r>
              <w:rPr>
                <w:rStyle w:val="font91"/>
                <w:rFonts w:hAnsi="方正小标宋_GBK"/>
              </w:rPr>
              <w:t>年度）</w:t>
            </w:r>
          </w:p>
        </w:tc>
      </w:tr>
      <w:tr w:rsidR="0021545A">
        <w:trPr>
          <w:trHeight w:val="285"/>
        </w:trPr>
        <w:tc>
          <w:tcPr>
            <w:tcW w:w="1080" w:type="dxa"/>
            <w:tcBorders>
              <w:top w:val="single" w:sz="8" w:space="0" w:color="000000"/>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项目支</w:t>
            </w:r>
          </w:p>
        </w:tc>
        <w:tc>
          <w:tcPr>
            <w:tcW w:w="11670" w:type="dxa"/>
            <w:gridSpan w:val="8"/>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 xml:space="preserve">城市综合管理　</w:t>
            </w: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出名称</w:t>
            </w:r>
          </w:p>
        </w:tc>
        <w:tc>
          <w:tcPr>
            <w:tcW w:w="11670" w:type="dxa"/>
            <w:gridSpan w:val="8"/>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主管部门</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岳阳县人民政府</w:t>
            </w:r>
          </w:p>
        </w:tc>
        <w:tc>
          <w:tcPr>
            <w:tcW w:w="1080" w:type="dxa"/>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实施单位</w:t>
            </w:r>
          </w:p>
        </w:tc>
        <w:tc>
          <w:tcPr>
            <w:tcW w:w="3240" w:type="dxa"/>
            <w:gridSpan w:val="3"/>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岳阳县城市管理和综合执法局</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项目资金</w:t>
            </w:r>
          </w:p>
        </w:tc>
        <w:tc>
          <w:tcPr>
            <w:tcW w:w="2160" w:type="dxa"/>
            <w:gridSpan w:val="2"/>
            <w:vMerge w:val="restart"/>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年初</w:t>
            </w: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执行率</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（万元）</w:t>
            </w:r>
          </w:p>
        </w:tc>
        <w:tc>
          <w:tcPr>
            <w:tcW w:w="2160" w:type="dxa"/>
            <w:gridSpan w:val="2"/>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执行数</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年度资金总额　</w:t>
            </w:r>
          </w:p>
        </w:tc>
        <w:tc>
          <w:tcPr>
            <w:tcW w:w="2940" w:type="dxa"/>
            <w:tcBorders>
              <w:top w:val="nil"/>
              <w:left w:val="nil"/>
              <w:bottom w:val="single" w:sz="8" w:space="0" w:color="000000"/>
              <w:right w:val="single" w:sz="8" w:space="0" w:color="000000"/>
            </w:tcBorders>
            <w:shd w:val="clear" w:color="auto" w:fill="auto"/>
            <w:vAlign w:val="center"/>
          </w:tcPr>
          <w:p w:rsidR="0021545A" w:rsidRDefault="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kern w:val="0"/>
                <w:szCs w:val="21"/>
              </w:rPr>
              <w:t>142.5</w:t>
            </w:r>
          </w:p>
        </w:tc>
        <w:tc>
          <w:tcPr>
            <w:tcW w:w="2250" w:type="dxa"/>
            <w:tcBorders>
              <w:top w:val="nil"/>
              <w:left w:val="nil"/>
              <w:bottom w:val="single" w:sz="8" w:space="0" w:color="000000"/>
              <w:right w:val="single" w:sz="8" w:space="0" w:color="000000"/>
            </w:tcBorders>
            <w:shd w:val="clear" w:color="auto" w:fill="auto"/>
            <w:vAlign w:val="center"/>
          </w:tcPr>
          <w:p w:rsidR="0021545A" w:rsidRDefault="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142.5</w:t>
            </w:r>
          </w:p>
        </w:tc>
        <w:tc>
          <w:tcPr>
            <w:tcW w:w="1080" w:type="dxa"/>
            <w:tcBorders>
              <w:top w:val="nil"/>
              <w:left w:val="nil"/>
              <w:bottom w:val="single" w:sz="8" w:space="0" w:color="000000"/>
              <w:right w:val="single" w:sz="8" w:space="0" w:color="000000"/>
            </w:tcBorders>
            <w:shd w:val="clear" w:color="auto" w:fill="auto"/>
            <w:vAlign w:val="center"/>
          </w:tcPr>
          <w:p w:rsidR="0021545A" w:rsidRDefault="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142.5</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F80067">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F80067" w:rsidRDefault="00F80067" w:rsidP="00F80067">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Style w:val="font91"/>
                <w:rFonts w:hAnsi="宋体"/>
              </w:rPr>
              <w:t xml:space="preserve">其中：当年财政拨款　</w:t>
            </w:r>
          </w:p>
        </w:tc>
        <w:tc>
          <w:tcPr>
            <w:tcW w:w="294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kern w:val="0"/>
                <w:szCs w:val="21"/>
              </w:rPr>
              <w:t>142.5</w:t>
            </w:r>
          </w:p>
        </w:tc>
        <w:tc>
          <w:tcPr>
            <w:tcW w:w="225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142.5</w:t>
            </w:r>
          </w:p>
        </w:tc>
        <w:tc>
          <w:tcPr>
            <w:tcW w:w="108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szCs w:val="21"/>
              </w:rPr>
              <w:t>142.5</w:t>
            </w:r>
          </w:p>
        </w:tc>
        <w:tc>
          <w:tcPr>
            <w:tcW w:w="108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 xml:space="preserve">上年结转资金　</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其他资金</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vMerge w:val="restart"/>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年度总体目标</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预期目标</w:t>
            </w: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 xml:space="preserve">实际完成情况　</w:t>
            </w:r>
          </w:p>
        </w:tc>
      </w:tr>
      <w:tr w:rsidR="0021545A">
        <w:trPr>
          <w:trHeight w:val="285"/>
        </w:trPr>
        <w:tc>
          <w:tcPr>
            <w:tcW w:w="1080" w:type="dxa"/>
            <w:vMerge/>
            <w:tcBorders>
              <w:top w:val="nil"/>
              <w:left w:val="single" w:sz="8" w:space="0" w:color="000000"/>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城区禁炮、城区渣土扬尘管理、城区噪音管理，城区露天焚烧管理，城区油烟治理、城区河道乱占乱采乱堆管理</w:t>
            </w: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城区禁炮、城区渣土扬尘管理、城区噪音管理，城区露天焚烧管理，城区油烟治理、城区河道乱占乱采乱堆管理市民满意</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绩</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一级指标</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二级指标</w:t>
            </w:r>
          </w:p>
        </w:tc>
        <w:tc>
          <w:tcPr>
            <w:tcW w:w="294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三级指标</w:t>
            </w:r>
          </w:p>
        </w:tc>
        <w:tc>
          <w:tcPr>
            <w:tcW w:w="225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实际</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偏差原因</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效</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指标值</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完成值</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分析及</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改进措施</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标</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产出指标</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数量目标（指标）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县城城管管理</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全城</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全城</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color w:val="000000"/>
                <w:szCs w:val="21"/>
              </w:rPr>
            </w:pPr>
            <w:r>
              <w:rPr>
                <w:rStyle w:val="font121"/>
              </w:rPr>
              <w:t>(50</w:t>
            </w:r>
            <w:r>
              <w:rPr>
                <w:rStyle w:val="font91"/>
              </w:rPr>
              <w:t>分</w:t>
            </w:r>
            <w:r>
              <w:rPr>
                <w:rStyle w:val="font121"/>
              </w:rPr>
              <w:t>)</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质量目标（指标）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各项重大工作完成率</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100%</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100%</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时效目标（指标）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保障执法工作的顺利进行所需经费的及时率</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成本目标（指标）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城市综合管理</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F8006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142.5</w:t>
            </w:r>
            <w:r w:rsidR="00BB498A">
              <w:rPr>
                <w:rFonts w:ascii="宋体" w:hAnsi="宋体" w:cs="宋体" w:hint="eastAsia"/>
                <w:color w:val="000000"/>
                <w:kern w:val="0"/>
                <w:sz w:val="20"/>
                <w:szCs w:val="20"/>
              </w:rPr>
              <w:t>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F8006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142.5</w:t>
            </w:r>
            <w:r w:rsidR="00BB498A">
              <w:rPr>
                <w:rFonts w:ascii="宋体" w:hAnsi="宋体" w:cs="宋体" w:hint="eastAsia"/>
                <w:color w:val="000000"/>
                <w:kern w:val="0"/>
                <w:sz w:val="20"/>
                <w:szCs w:val="20"/>
              </w:rPr>
              <w:t>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效益指标（</w:t>
            </w:r>
            <w:r>
              <w:rPr>
                <w:rStyle w:val="font121"/>
                <w:rFonts w:eastAsia="仿宋_GB2312"/>
              </w:rPr>
              <w:t>30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经济效益（指标）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城市综合管理</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社会效益（指标）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保障执法工作的顺利开展，提升公共服务效果。 </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环境效益（指标）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城市综合管理</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可持续影响（指标）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城市综合管理</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52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满意度指标（</w:t>
            </w:r>
            <w:r>
              <w:rPr>
                <w:rStyle w:val="font121"/>
                <w:rFonts w:eastAsia="仿宋_GB2312"/>
              </w:rPr>
              <w:t>10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服务对象满意度</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群众满意度</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96</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96</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20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18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9510" w:type="dxa"/>
            <w:gridSpan w:val="6"/>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总分</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color w:val="000000"/>
                <w:szCs w:val="21"/>
              </w:rPr>
            </w:pPr>
            <w:r>
              <w:rPr>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98</w:t>
            </w: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405"/>
        </w:trPr>
        <w:tc>
          <w:tcPr>
            <w:tcW w:w="1080" w:type="dxa"/>
            <w:tcBorders>
              <w:top w:val="nil"/>
              <w:left w:val="nil"/>
              <w:bottom w:val="nil"/>
              <w:right w:val="nil"/>
            </w:tcBorders>
            <w:shd w:val="clear" w:color="auto" w:fill="auto"/>
            <w:noWrap/>
            <w:vAlign w:val="center"/>
          </w:tcPr>
          <w:p w:rsidR="0021545A" w:rsidRDefault="00BB498A">
            <w:pPr>
              <w:widowControl/>
              <w:jc w:val="left"/>
              <w:textAlignment w:val="center"/>
              <w:rPr>
                <w:rFonts w:ascii="仿宋_GB2312" w:eastAsia="仿宋_GB2312" w:hAnsi="宋体" w:cs="仿宋_GB2312"/>
                <w:color w:val="000000"/>
                <w:sz w:val="32"/>
                <w:szCs w:val="32"/>
              </w:rPr>
            </w:pPr>
            <w:r>
              <w:rPr>
                <w:rStyle w:val="font131"/>
                <w:rFonts w:hAnsi="宋体"/>
              </w:rPr>
              <w:t>附件4</w:t>
            </w: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94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225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nil"/>
            </w:tcBorders>
            <w:shd w:val="clear" w:color="auto" w:fill="auto"/>
            <w:noWrap/>
            <w:vAlign w:val="center"/>
          </w:tcPr>
          <w:p w:rsidR="0021545A" w:rsidRDefault="0021545A">
            <w:pPr>
              <w:rPr>
                <w:rFonts w:ascii="宋体" w:hAnsi="宋体" w:cs="宋体"/>
                <w:color w:val="000000"/>
                <w:sz w:val="22"/>
                <w:szCs w:val="22"/>
              </w:rPr>
            </w:pPr>
          </w:p>
        </w:tc>
      </w:tr>
      <w:tr w:rsidR="0021545A">
        <w:trPr>
          <w:trHeight w:val="465"/>
        </w:trPr>
        <w:tc>
          <w:tcPr>
            <w:tcW w:w="12750" w:type="dxa"/>
            <w:gridSpan w:val="9"/>
            <w:tcBorders>
              <w:top w:val="nil"/>
              <w:left w:val="nil"/>
              <w:bottom w:val="nil"/>
              <w:right w:val="nil"/>
            </w:tcBorders>
            <w:shd w:val="clear" w:color="auto" w:fill="auto"/>
            <w:noWrap/>
            <w:vAlign w:val="center"/>
          </w:tcPr>
          <w:p w:rsidR="0021545A" w:rsidRDefault="00BB498A" w:rsidP="00F80067">
            <w:pPr>
              <w:widowControl/>
              <w:jc w:val="center"/>
              <w:textAlignment w:val="center"/>
              <w:rPr>
                <w:rFonts w:ascii="方正小标宋_GBK" w:eastAsia="方正小标宋_GBK" w:hAnsi="方正小标宋_GBK" w:cs="方正小标宋_GBK"/>
                <w:color w:val="000000"/>
                <w:sz w:val="36"/>
                <w:szCs w:val="36"/>
              </w:rPr>
            </w:pPr>
            <w:r>
              <w:rPr>
                <w:rStyle w:val="font112"/>
              </w:rPr>
              <w:t xml:space="preserve">        项目支出绩效自评表        </w:t>
            </w:r>
            <w:r>
              <w:rPr>
                <w:rStyle w:val="font91"/>
                <w:rFonts w:hAnsi="方正小标宋_GBK"/>
              </w:rPr>
              <w:t xml:space="preserve">（ </w:t>
            </w:r>
            <w:r>
              <w:rPr>
                <w:rStyle w:val="font121"/>
                <w:rFonts w:eastAsia="方正小标宋_GBK"/>
              </w:rPr>
              <w:t>202</w:t>
            </w:r>
            <w:r w:rsidR="00F80067">
              <w:rPr>
                <w:rStyle w:val="font121"/>
                <w:rFonts w:eastAsia="方正小标宋_GBK" w:hint="eastAsia"/>
              </w:rPr>
              <w:t>5</w:t>
            </w:r>
            <w:r>
              <w:rPr>
                <w:rStyle w:val="font91"/>
                <w:rFonts w:hAnsi="方正小标宋_GBK"/>
              </w:rPr>
              <w:t>年度）</w:t>
            </w:r>
          </w:p>
        </w:tc>
      </w:tr>
      <w:tr w:rsidR="0021545A">
        <w:trPr>
          <w:trHeight w:val="285"/>
        </w:trPr>
        <w:tc>
          <w:tcPr>
            <w:tcW w:w="1080" w:type="dxa"/>
            <w:tcBorders>
              <w:top w:val="single" w:sz="8" w:space="0" w:color="000000"/>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项目支</w:t>
            </w:r>
          </w:p>
        </w:tc>
        <w:tc>
          <w:tcPr>
            <w:tcW w:w="11670" w:type="dxa"/>
            <w:gridSpan w:val="8"/>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城管执法其他管理经费</w:t>
            </w: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出名称</w:t>
            </w:r>
          </w:p>
        </w:tc>
        <w:tc>
          <w:tcPr>
            <w:tcW w:w="11670" w:type="dxa"/>
            <w:gridSpan w:val="8"/>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主管部门</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岳阳县人民政府</w:t>
            </w:r>
          </w:p>
        </w:tc>
        <w:tc>
          <w:tcPr>
            <w:tcW w:w="1080" w:type="dxa"/>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实施单位</w:t>
            </w:r>
          </w:p>
        </w:tc>
        <w:tc>
          <w:tcPr>
            <w:tcW w:w="3240" w:type="dxa"/>
            <w:gridSpan w:val="3"/>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　岳阳县城市管理和综合执法局</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项目资金</w:t>
            </w:r>
          </w:p>
        </w:tc>
        <w:tc>
          <w:tcPr>
            <w:tcW w:w="2160" w:type="dxa"/>
            <w:gridSpan w:val="2"/>
            <w:vMerge w:val="restart"/>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年初</w:t>
            </w: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全年</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执行率</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（万元）</w:t>
            </w:r>
          </w:p>
        </w:tc>
        <w:tc>
          <w:tcPr>
            <w:tcW w:w="2160" w:type="dxa"/>
            <w:gridSpan w:val="2"/>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94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225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预算数</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执行数</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 xml:space="preserve">年度资金总额　</w:t>
            </w:r>
          </w:p>
        </w:tc>
        <w:tc>
          <w:tcPr>
            <w:tcW w:w="2940" w:type="dxa"/>
            <w:tcBorders>
              <w:top w:val="nil"/>
              <w:left w:val="nil"/>
              <w:bottom w:val="single" w:sz="8" w:space="0" w:color="000000"/>
              <w:right w:val="single" w:sz="8" w:space="0" w:color="000000"/>
            </w:tcBorders>
            <w:shd w:val="clear" w:color="auto" w:fill="auto"/>
            <w:vAlign w:val="center"/>
          </w:tcPr>
          <w:p w:rsidR="0021545A" w:rsidRDefault="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kern w:val="0"/>
                <w:szCs w:val="21"/>
              </w:rPr>
              <w:t>1050.92</w:t>
            </w:r>
          </w:p>
        </w:tc>
        <w:tc>
          <w:tcPr>
            <w:tcW w:w="2250" w:type="dxa"/>
            <w:tcBorders>
              <w:top w:val="nil"/>
              <w:left w:val="nil"/>
              <w:bottom w:val="single" w:sz="8" w:space="0" w:color="000000"/>
              <w:right w:val="single" w:sz="8" w:space="0" w:color="000000"/>
            </w:tcBorders>
            <w:shd w:val="clear" w:color="auto" w:fill="auto"/>
            <w:vAlign w:val="center"/>
          </w:tcPr>
          <w:p w:rsidR="0021545A" w:rsidRDefault="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kern w:val="0"/>
                <w:szCs w:val="21"/>
              </w:rPr>
              <w:t>1050.92</w:t>
            </w:r>
          </w:p>
        </w:tc>
        <w:tc>
          <w:tcPr>
            <w:tcW w:w="1080" w:type="dxa"/>
            <w:tcBorders>
              <w:top w:val="nil"/>
              <w:left w:val="nil"/>
              <w:bottom w:val="single" w:sz="8" w:space="0" w:color="000000"/>
              <w:right w:val="single" w:sz="8" w:space="0" w:color="000000"/>
            </w:tcBorders>
            <w:shd w:val="clear" w:color="auto" w:fill="auto"/>
            <w:vAlign w:val="center"/>
          </w:tcPr>
          <w:p w:rsidR="0021545A" w:rsidRDefault="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kern w:val="0"/>
                <w:szCs w:val="21"/>
              </w:rPr>
              <w:t>1050.92</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F80067">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F80067" w:rsidRDefault="00F80067" w:rsidP="00F80067">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Style w:val="font91"/>
                <w:rFonts w:hAnsi="宋体"/>
              </w:rPr>
              <w:t xml:space="preserve">其中：当年财政拨款　</w:t>
            </w:r>
          </w:p>
        </w:tc>
        <w:tc>
          <w:tcPr>
            <w:tcW w:w="294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kern w:val="0"/>
                <w:szCs w:val="21"/>
              </w:rPr>
              <w:t>1050.92</w:t>
            </w:r>
          </w:p>
        </w:tc>
        <w:tc>
          <w:tcPr>
            <w:tcW w:w="225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kern w:val="0"/>
                <w:szCs w:val="21"/>
              </w:rPr>
              <w:t>1050.92</w:t>
            </w:r>
          </w:p>
        </w:tc>
        <w:tc>
          <w:tcPr>
            <w:tcW w:w="108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hint="eastAsia"/>
                <w:color w:val="000000"/>
                <w:kern w:val="0"/>
                <w:szCs w:val="21"/>
              </w:rPr>
              <w:t>1050.92</w:t>
            </w:r>
          </w:p>
        </w:tc>
        <w:tc>
          <w:tcPr>
            <w:tcW w:w="108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c>
          <w:tcPr>
            <w:tcW w:w="108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F80067" w:rsidRDefault="00F80067" w:rsidP="00F80067">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10</w:t>
            </w: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 xml:space="preserve">上年结转资金　</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2160" w:type="dxa"/>
            <w:gridSpan w:val="2"/>
            <w:tcBorders>
              <w:top w:val="nil"/>
              <w:left w:val="nil"/>
              <w:bottom w:val="single" w:sz="8" w:space="0" w:color="000000"/>
              <w:right w:val="single" w:sz="8" w:space="0" w:color="000000"/>
            </w:tcBorders>
            <w:shd w:val="clear" w:color="auto" w:fill="auto"/>
            <w:vAlign w:val="center"/>
          </w:tcPr>
          <w:p w:rsidR="0021545A" w:rsidRDefault="00BB498A" w:rsidP="0021545A">
            <w:pPr>
              <w:widowControl/>
              <w:ind w:firstLineChars="300" w:firstLine="630"/>
              <w:jc w:val="left"/>
              <w:textAlignment w:val="center"/>
              <w:rPr>
                <w:rFonts w:ascii="仿宋_GB2312" w:eastAsia="仿宋_GB2312" w:hAnsi="宋体" w:cs="仿宋_GB2312"/>
                <w:color w:val="000000"/>
                <w:szCs w:val="21"/>
              </w:rPr>
            </w:pPr>
            <w:r>
              <w:rPr>
                <w:rStyle w:val="font91"/>
                <w:rFonts w:hAnsi="宋体"/>
              </w:rPr>
              <w:t>其他资金</w:t>
            </w:r>
          </w:p>
        </w:tc>
        <w:tc>
          <w:tcPr>
            <w:tcW w:w="294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285"/>
        </w:trPr>
        <w:tc>
          <w:tcPr>
            <w:tcW w:w="1080" w:type="dxa"/>
            <w:vMerge w:val="restart"/>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年度总体目标</w:t>
            </w:r>
          </w:p>
        </w:tc>
        <w:tc>
          <w:tcPr>
            <w:tcW w:w="735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预期目标</w:t>
            </w:r>
          </w:p>
        </w:tc>
        <w:tc>
          <w:tcPr>
            <w:tcW w:w="4320" w:type="dxa"/>
            <w:gridSpan w:val="4"/>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 xml:space="preserve">实际完成情况　</w:t>
            </w:r>
          </w:p>
        </w:tc>
      </w:tr>
      <w:tr w:rsidR="0021545A">
        <w:trPr>
          <w:trHeight w:val="285"/>
        </w:trPr>
        <w:tc>
          <w:tcPr>
            <w:tcW w:w="1080" w:type="dxa"/>
            <w:vMerge/>
            <w:tcBorders>
              <w:top w:val="nil"/>
              <w:left w:val="single" w:sz="8" w:space="0" w:color="000000"/>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7350" w:type="dxa"/>
            <w:gridSpan w:val="4"/>
            <w:tcBorders>
              <w:top w:val="nil"/>
              <w:left w:val="nil"/>
              <w:bottom w:val="single" w:sz="8" w:space="0" w:color="000000"/>
              <w:right w:val="single" w:sz="8" w:space="0" w:color="000000"/>
            </w:tcBorders>
            <w:shd w:val="clear" w:color="auto" w:fill="auto"/>
            <w:vAlign w:val="center"/>
          </w:tcPr>
          <w:p w:rsidR="00481C9B" w:rsidRPr="00481C9B" w:rsidRDefault="00BB498A" w:rsidP="00481C9B">
            <w:pPr>
              <w:widowControl/>
              <w:spacing w:line="560" w:lineRule="exact"/>
              <w:rPr>
                <w:rFonts w:ascii="仿宋" w:eastAsia="仿宋" w:hAnsi="仿宋" w:cs="仿宋"/>
                <w:sz w:val="24"/>
              </w:rPr>
            </w:pPr>
            <w:r>
              <w:rPr>
                <w:rStyle w:val="font91"/>
                <w:rFonts w:hAnsi="宋体"/>
              </w:rPr>
              <w:t xml:space="preserve">　　</w:t>
            </w:r>
            <w:r w:rsidR="00481C9B" w:rsidRPr="00481C9B">
              <w:rPr>
                <w:rFonts w:ascii="仿宋" w:eastAsia="仿宋" w:hAnsi="仿宋" w:cs="仿宋" w:hint="eastAsia"/>
                <w:snapToGrid w:val="0"/>
                <w:color w:val="000000"/>
                <w:kern w:val="0"/>
                <w:sz w:val="24"/>
              </w:rPr>
              <w:t>狠抓城市污染防治。</w:t>
            </w:r>
            <w:r w:rsidR="00481C9B" w:rsidRPr="00481C9B">
              <w:rPr>
                <w:rFonts w:ascii="仿宋" w:eastAsia="仿宋" w:hAnsi="仿宋" w:cs="仿宋" w:hint="eastAsia"/>
                <w:sz w:val="24"/>
              </w:rPr>
              <w:t>对照污染防治攻坚战月考核细则，逐条认领抓落实，加强督查督办;强化餐饮油烟、禁炮禁烧、道路扬尘治理，落实防尘、降尘、抑尘规定动作。</w:t>
            </w:r>
          </w:p>
          <w:p w:rsidR="0021545A" w:rsidRDefault="0021545A">
            <w:pPr>
              <w:widowControl/>
              <w:jc w:val="left"/>
              <w:textAlignment w:val="center"/>
              <w:rPr>
                <w:rFonts w:ascii="仿宋_GB2312" w:eastAsia="仿宋_GB2312" w:hAnsi="宋体" w:cs="仿宋_GB2312"/>
                <w:color w:val="000000"/>
                <w:szCs w:val="21"/>
              </w:rPr>
            </w:pPr>
          </w:p>
        </w:tc>
        <w:tc>
          <w:tcPr>
            <w:tcW w:w="4320" w:type="dxa"/>
            <w:gridSpan w:val="4"/>
            <w:tcBorders>
              <w:top w:val="nil"/>
              <w:left w:val="nil"/>
              <w:bottom w:val="single" w:sz="8" w:space="0" w:color="000000"/>
              <w:right w:val="single" w:sz="8" w:space="0" w:color="000000"/>
            </w:tcBorders>
            <w:shd w:val="clear" w:color="auto" w:fill="auto"/>
            <w:vAlign w:val="center"/>
          </w:tcPr>
          <w:p w:rsidR="00481C9B" w:rsidRPr="00481C9B" w:rsidRDefault="00BB498A" w:rsidP="00481C9B">
            <w:pPr>
              <w:widowControl/>
              <w:spacing w:line="560" w:lineRule="exact"/>
              <w:rPr>
                <w:rFonts w:ascii="仿宋" w:eastAsia="仿宋" w:hAnsi="仿宋" w:cs="仿宋"/>
                <w:sz w:val="24"/>
              </w:rPr>
            </w:pPr>
            <w:r>
              <w:rPr>
                <w:rStyle w:val="font91"/>
                <w:rFonts w:hAnsi="宋体"/>
              </w:rPr>
              <w:t xml:space="preserve">　</w:t>
            </w:r>
            <w:r w:rsidR="00481C9B" w:rsidRPr="00481C9B">
              <w:rPr>
                <w:rFonts w:ascii="仿宋" w:eastAsia="仿宋" w:hAnsi="仿宋" w:cs="仿宋" w:hint="eastAsia"/>
                <w:snapToGrid w:val="0"/>
                <w:color w:val="000000"/>
                <w:kern w:val="0"/>
                <w:sz w:val="24"/>
              </w:rPr>
              <w:t>狠抓城市污染防治。</w:t>
            </w:r>
            <w:r w:rsidR="00481C9B" w:rsidRPr="00481C9B">
              <w:rPr>
                <w:rFonts w:ascii="仿宋" w:eastAsia="仿宋" w:hAnsi="仿宋" w:cs="仿宋" w:hint="eastAsia"/>
                <w:sz w:val="24"/>
              </w:rPr>
              <w:t>对照污染防治攻坚战月考核细则，逐条认领抓落实，加强督查督办;强化餐饮油烟、禁炮禁烧、道路扬尘治理，落实防尘、降尘、抑尘规定动作。</w:t>
            </w:r>
          </w:p>
          <w:p w:rsidR="0021545A" w:rsidRDefault="0021545A">
            <w:pPr>
              <w:widowControl/>
              <w:jc w:val="left"/>
              <w:textAlignment w:val="center"/>
              <w:rPr>
                <w:rFonts w:ascii="仿宋_GB2312" w:eastAsia="仿宋_GB2312" w:hAnsi="宋体" w:cs="仿宋_GB2312"/>
                <w:color w:val="000000"/>
                <w:szCs w:val="21"/>
              </w:rPr>
            </w:pP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绩</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一级指标</w:t>
            </w: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二级指标</w:t>
            </w:r>
          </w:p>
        </w:tc>
        <w:tc>
          <w:tcPr>
            <w:tcW w:w="294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三级指标</w:t>
            </w:r>
          </w:p>
        </w:tc>
        <w:tc>
          <w:tcPr>
            <w:tcW w:w="225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年度</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实际</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分值</w:t>
            </w:r>
          </w:p>
        </w:tc>
        <w:tc>
          <w:tcPr>
            <w:tcW w:w="1080" w:type="dxa"/>
            <w:vMerge w:val="restart"/>
            <w:tcBorders>
              <w:top w:val="single" w:sz="8" w:space="0" w:color="000000"/>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得分</w:t>
            </w:r>
          </w:p>
        </w:tc>
        <w:tc>
          <w:tcPr>
            <w:tcW w:w="1080" w:type="dxa"/>
            <w:tcBorders>
              <w:top w:val="single" w:sz="8" w:space="0" w:color="000000"/>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偏差原因</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效</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指标值</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完成值</w:t>
            </w: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分析及</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指</w:t>
            </w: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94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225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8" w:space="0" w:color="000000"/>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改进措施</w:t>
            </w:r>
          </w:p>
        </w:tc>
      </w:tr>
      <w:tr w:rsidR="0021545A">
        <w:trPr>
          <w:trHeight w:val="285"/>
        </w:trPr>
        <w:tc>
          <w:tcPr>
            <w:tcW w:w="1080" w:type="dxa"/>
            <w:tcBorders>
              <w:top w:val="nil"/>
              <w:left w:val="single" w:sz="8" w:space="0" w:color="000000"/>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标</w:t>
            </w: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产出指标</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数量目标（指标）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县城城管管理</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全城</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全城</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vAlign w:val="center"/>
          </w:tcPr>
          <w:p w:rsidR="0021545A" w:rsidRDefault="00BB498A">
            <w:pPr>
              <w:widowControl/>
              <w:jc w:val="center"/>
              <w:textAlignment w:val="center"/>
              <w:rPr>
                <w:color w:val="000000"/>
                <w:szCs w:val="21"/>
              </w:rPr>
            </w:pPr>
            <w:r>
              <w:rPr>
                <w:rStyle w:val="font121"/>
              </w:rPr>
              <w:t>(50</w:t>
            </w:r>
            <w:r>
              <w:rPr>
                <w:rStyle w:val="font91"/>
              </w:rPr>
              <w:t>分</w:t>
            </w:r>
            <w:r>
              <w:rPr>
                <w:rStyle w:val="font121"/>
              </w:rPr>
              <w:t>)</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质量目标</w:t>
            </w:r>
            <w:r>
              <w:rPr>
                <w:rFonts w:ascii="宋体" w:hAnsi="宋体" w:cs="宋体" w:hint="eastAsia"/>
                <w:color w:val="000000"/>
                <w:kern w:val="0"/>
                <w:sz w:val="20"/>
                <w:szCs w:val="20"/>
              </w:rPr>
              <w:lastRenderedPageBreak/>
              <w:t>（指标）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lastRenderedPageBreak/>
              <w:t>各项重大工作完成率</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100%</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100%</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时效目标（指标）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保障执法工作的顺利进行所需经费的及时率</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全年</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70"/>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成本目标（指标）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城管执法其他管理经费</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F8006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1050.92</w:t>
            </w:r>
            <w:r w:rsidR="00BB498A">
              <w:rPr>
                <w:rFonts w:ascii="宋体" w:hAnsi="宋体" w:cs="宋体" w:hint="eastAsia"/>
                <w:color w:val="000000"/>
                <w:kern w:val="0"/>
                <w:sz w:val="20"/>
                <w:szCs w:val="20"/>
              </w:rPr>
              <w:t>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F8006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1050.92</w:t>
            </w:r>
            <w:r w:rsidR="00BB498A">
              <w:rPr>
                <w:rFonts w:ascii="宋体" w:hAnsi="宋体" w:cs="宋体" w:hint="eastAsia"/>
                <w:color w:val="000000"/>
                <w:kern w:val="0"/>
                <w:sz w:val="20"/>
                <w:szCs w:val="20"/>
              </w:rPr>
              <w:t>万元</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tcBorders>
              <w:top w:val="nil"/>
              <w:left w:val="nil"/>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Style w:val="font91"/>
                <w:rFonts w:hAnsi="宋体"/>
              </w:rPr>
              <w:t>效益指标（</w:t>
            </w:r>
            <w:r>
              <w:rPr>
                <w:rStyle w:val="font121"/>
                <w:rFonts w:eastAsia="仿宋_GB2312"/>
              </w:rPr>
              <w:t>30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经济效益（指标）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城管执法其他管理经费</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社会效益（指标）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保障执法工作的顺利开展，提升公共服务效果。 </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环境效益（指标）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城市综合管理</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效果显著</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8"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可持续影响（指标）</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城市综合管理</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长期</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525"/>
        </w:trPr>
        <w:tc>
          <w:tcPr>
            <w:tcW w:w="1080" w:type="dxa"/>
            <w:tcBorders>
              <w:top w:val="nil"/>
              <w:left w:val="single" w:sz="8" w:space="0" w:color="000000"/>
              <w:bottom w:val="nil"/>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val="restart"/>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满意度指标（</w:t>
            </w:r>
            <w:r>
              <w:rPr>
                <w:rStyle w:val="font121"/>
                <w:rFonts w:eastAsia="仿宋_GB2312"/>
              </w:rPr>
              <w:t>10</w:t>
            </w:r>
            <w:r>
              <w:rPr>
                <w:rStyle w:val="font91"/>
                <w:rFonts w:hAnsi="宋体"/>
              </w:rPr>
              <w:t>分）</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服务对象满意度</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群众满意度</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98</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98</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20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BB498A">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18 </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1080" w:type="dxa"/>
            <w:tcBorders>
              <w:top w:val="nil"/>
              <w:left w:val="single" w:sz="8" w:space="0" w:color="000000"/>
              <w:bottom w:val="single" w:sz="8" w:space="0" w:color="000000"/>
              <w:right w:val="single" w:sz="8" w:space="0" w:color="000000"/>
            </w:tcBorders>
            <w:shd w:val="clear" w:color="auto" w:fill="auto"/>
            <w:noWrap/>
            <w:vAlign w:val="center"/>
          </w:tcPr>
          <w:p w:rsidR="0021545A" w:rsidRDefault="0021545A">
            <w:pPr>
              <w:rPr>
                <w:rFonts w:ascii="宋体" w:hAnsi="宋体" w:cs="宋体"/>
                <w:color w:val="000000"/>
                <w:sz w:val="22"/>
                <w:szCs w:val="22"/>
              </w:rPr>
            </w:pPr>
          </w:p>
        </w:tc>
        <w:tc>
          <w:tcPr>
            <w:tcW w:w="1080" w:type="dxa"/>
            <w:vMerge/>
            <w:tcBorders>
              <w:top w:val="nil"/>
              <w:left w:val="nil"/>
              <w:bottom w:val="single" w:sz="8" w:space="0" w:color="000000"/>
              <w:right w:val="single" w:sz="8" w:space="0" w:color="000000"/>
            </w:tcBorders>
            <w:shd w:val="clear" w:color="auto" w:fill="auto"/>
            <w:vAlign w:val="center"/>
          </w:tcPr>
          <w:p w:rsidR="0021545A" w:rsidRDefault="0021545A">
            <w:pPr>
              <w:jc w:val="center"/>
              <w:rPr>
                <w:rFonts w:ascii="仿宋_GB2312" w:eastAsia="仿宋_GB2312" w:hAnsi="宋体" w:cs="仿宋_GB2312"/>
                <w:color w:val="000000"/>
                <w:szCs w:val="21"/>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545A" w:rsidRDefault="0021545A">
            <w:pPr>
              <w:jc w:val="center"/>
              <w:rPr>
                <w:rFonts w:ascii="宋体" w:hAnsi="宋体" w:cs="宋体"/>
                <w:color w:val="000000"/>
                <w:sz w:val="20"/>
                <w:szCs w:val="20"/>
              </w:rPr>
            </w:pPr>
          </w:p>
        </w:tc>
      </w:tr>
      <w:tr w:rsidR="0021545A">
        <w:trPr>
          <w:trHeight w:val="285"/>
        </w:trPr>
        <w:tc>
          <w:tcPr>
            <w:tcW w:w="9510" w:type="dxa"/>
            <w:gridSpan w:val="6"/>
            <w:tcBorders>
              <w:top w:val="nil"/>
              <w:left w:val="single" w:sz="8" w:space="0" w:color="000000"/>
              <w:bottom w:val="single" w:sz="8" w:space="0" w:color="000000"/>
              <w:right w:val="single" w:sz="8" w:space="0" w:color="000000"/>
            </w:tcBorders>
            <w:shd w:val="clear" w:color="auto" w:fill="auto"/>
            <w:vAlign w:val="center"/>
          </w:tcPr>
          <w:p w:rsidR="0021545A" w:rsidRDefault="00BB498A">
            <w:pPr>
              <w:widowControl/>
              <w:jc w:val="center"/>
              <w:textAlignment w:val="center"/>
              <w:rPr>
                <w:rFonts w:ascii="仿宋_GB2312" w:eastAsia="仿宋_GB2312" w:hAnsi="宋体" w:cs="仿宋_GB2312"/>
                <w:color w:val="000000"/>
                <w:szCs w:val="21"/>
              </w:rPr>
            </w:pPr>
            <w:r>
              <w:rPr>
                <w:rStyle w:val="font91"/>
                <w:rFonts w:hAnsi="宋体"/>
              </w:rPr>
              <w:t>总分</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center"/>
              <w:textAlignment w:val="center"/>
              <w:rPr>
                <w:color w:val="000000"/>
                <w:szCs w:val="21"/>
              </w:rPr>
            </w:pPr>
            <w:r>
              <w:rPr>
                <w:color w:val="000000"/>
                <w:kern w:val="0"/>
                <w:szCs w:val="21"/>
              </w:rPr>
              <w:t>100</w:t>
            </w:r>
          </w:p>
        </w:tc>
        <w:tc>
          <w:tcPr>
            <w:tcW w:w="1080" w:type="dxa"/>
            <w:tcBorders>
              <w:top w:val="nil"/>
              <w:left w:val="nil"/>
              <w:bottom w:val="single" w:sz="8" w:space="0" w:color="000000"/>
              <w:right w:val="single" w:sz="8" w:space="0" w:color="000000"/>
            </w:tcBorders>
            <w:shd w:val="clear" w:color="auto" w:fill="auto"/>
            <w:vAlign w:val="center"/>
          </w:tcPr>
          <w:p w:rsidR="0021545A" w:rsidRDefault="00BB498A">
            <w:pPr>
              <w:widowControl/>
              <w:jc w:val="left"/>
              <w:textAlignment w:val="center"/>
              <w:rPr>
                <w:rFonts w:ascii="仿宋_GB2312" w:eastAsia="仿宋_GB2312" w:hAnsi="宋体" w:cs="仿宋_GB2312"/>
                <w:color w:val="000000"/>
                <w:szCs w:val="21"/>
              </w:rPr>
            </w:pPr>
            <w:r>
              <w:rPr>
                <w:rFonts w:ascii="仿宋_GB2312" w:eastAsia="仿宋_GB2312" w:hAnsi="宋体" w:cs="仿宋_GB2312"/>
                <w:color w:val="000000"/>
                <w:kern w:val="0"/>
                <w:szCs w:val="21"/>
              </w:rPr>
              <w:t>98</w:t>
            </w:r>
          </w:p>
        </w:tc>
        <w:tc>
          <w:tcPr>
            <w:tcW w:w="1080" w:type="dxa"/>
            <w:tcBorders>
              <w:top w:val="nil"/>
              <w:left w:val="nil"/>
              <w:bottom w:val="single" w:sz="8" w:space="0" w:color="000000"/>
              <w:right w:val="single" w:sz="8" w:space="0" w:color="000000"/>
            </w:tcBorders>
            <w:shd w:val="clear" w:color="auto" w:fill="auto"/>
            <w:vAlign w:val="center"/>
          </w:tcPr>
          <w:p w:rsidR="0021545A" w:rsidRDefault="0021545A">
            <w:pPr>
              <w:jc w:val="left"/>
              <w:rPr>
                <w:rFonts w:ascii="仿宋_GB2312" w:eastAsia="仿宋_GB2312" w:hAnsi="宋体" w:cs="仿宋_GB2312"/>
                <w:color w:val="000000"/>
                <w:szCs w:val="21"/>
              </w:rPr>
            </w:pPr>
          </w:p>
        </w:tc>
      </w:tr>
      <w:tr w:rsidR="0021545A">
        <w:trPr>
          <w:trHeight w:val="465"/>
        </w:trPr>
        <w:tc>
          <w:tcPr>
            <w:tcW w:w="12750" w:type="dxa"/>
            <w:gridSpan w:val="9"/>
            <w:tcBorders>
              <w:top w:val="nil"/>
              <w:left w:val="nil"/>
              <w:bottom w:val="nil"/>
              <w:right w:val="nil"/>
            </w:tcBorders>
            <w:shd w:val="clear" w:color="auto" w:fill="auto"/>
            <w:noWrap/>
            <w:vAlign w:val="center"/>
          </w:tcPr>
          <w:p w:rsidR="0021545A" w:rsidRDefault="0021545A">
            <w:pPr>
              <w:widowControl/>
              <w:textAlignment w:val="center"/>
              <w:rPr>
                <w:rFonts w:ascii="方正小标宋_GBK" w:eastAsia="方正小标宋_GBK" w:hAnsi="方正小标宋_GBK" w:cs="方正小标宋_GBK"/>
                <w:color w:val="000000"/>
                <w:sz w:val="36"/>
                <w:szCs w:val="36"/>
              </w:rPr>
            </w:pPr>
          </w:p>
        </w:tc>
      </w:tr>
    </w:tbl>
    <w:p w:rsidR="0021545A" w:rsidRDefault="0021545A">
      <w:pPr>
        <w:spacing w:line="600" w:lineRule="exact"/>
        <w:rPr>
          <w:rFonts w:ascii="仿宋_GB2312" w:eastAsia="仿宋_GB2312"/>
          <w:kern w:val="0"/>
          <w:sz w:val="32"/>
          <w:szCs w:val="32"/>
        </w:rPr>
      </w:pPr>
    </w:p>
    <w:p w:rsidR="0021545A" w:rsidRDefault="0021545A">
      <w:pPr>
        <w:spacing w:line="600" w:lineRule="exact"/>
        <w:rPr>
          <w:rFonts w:ascii="仿宋_GB2312" w:eastAsia="仿宋_GB2312"/>
          <w:kern w:val="0"/>
          <w:sz w:val="32"/>
          <w:szCs w:val="32"/>
        </w:rPr>
      </w:pPr>
    </w:p>
    <w:p w:rsidR="0021545A" w:rsidRDefault="0021545A">
      <w:pPr>
        <w:spacing w:line="600" w:lineRule="exact"/>
        <w:rPr>
          <w:rFonts w:ascii="仿宋_GB2312" w:eastAsia="仿宋_GB2312"/>
          <w:kern w:val="0"/>
          <w:sz w:val="32"/>
          <w:szCs w:val="32"/>
        </w:rPr>
      </w:pPr>
    </w:p>
    <w:p w:rsidR="0021545A" w:rsidRDefault="00BB498A">
      <w:pPr>
        <w:spacing w:line="600" w:lineRule="exact"/>
        <w:rPr>
          <w:rFonts w:ascii="仿宋_GB2312" w:eastAsia="仿宋_GB2312"/>
          <w:kern w:val="0"/>
          <w:sz w:val="32"/>
          <w:szCs w:val="32"/>
        </w:rPr>
      </w:pPr>
      <w:r>
        <w:rPr>
          <w:rFonts w:ascii="仿宋_GB2312" w:eastAsia="仿宋_GB2312" w:hint="eastAsia"/>
          <w:kern w:val="0"/>
          <w:sz w:val="32"/>
          <w:szCs w:val="32"/>
        </w:rPr>
        <w:t>附件5</w:t>
      </w:r>
    </w:p>
    <w:p w:rsidR="0021545A" w:rsidRDefault="0021545A">
      <w:pPr>
        <w:spacing w:line="600" w:lineRule="exact"/>
        <w:rPr>
          <w:rFonts w:eastAsia="黑体"/>
          <w:kern w:val="0"/>
          <w:sz w:val="32"/>
          <w:szCs w:val="32"/>
        </w:rPr>
      </w:pPr>
    </w:p>
    <w:p w:rsidR="0021545A" w:rsidRDefault="00BB498A">
      <w:pPr>
        <w:jc w:val="center"/>
        <w:rPr>
          <w:rFonts w:eastAsia="方正小标宋_GBK"/>
          <w:sz w:val="48"/>
          <w:szCs w:val="48"/>
        </w:rPr>
      </w:pPr>
      <w:r>
        <w:rPr>
          <w:rFonts w:eastAsia="方正小标宋_GBK" w:hint="eastAsia"/>
          <w:sz w:val="48"/>
          <w:szCs w:val="48"/>
        </w:rPr>
        <w:t>202</w:t>
      </w:r>
      <w:r w:rsidR="00F80067">
        <w:rPr>
          <w:rFonts w:eastAsia="方正小标宋_GBK" w:hint="eastAsia"/>
          <w:sz w:val="48"/>
          <w:szCs w:val="48"/>
        </w:rPr>
        <w:t>5</w:t>
      </w:r>
      <w:r>
        <w:rPr>
          <w:rFonts w:eastAsia="方正小标宋_GBK" w:hint="eastAsia"/>
          <w:sz w:val="48"/>
          <w:szCs w:val="48"/>
        </w:rPr>
        <w:t>年度岳阳县城市管理和综合执法局整体支出</w:t>
      </w:r>
    </w:p>
    <w:p w:rsidR="0021545A" w:rsidRDefault="00BB498A">
      <w:pPr>
        <w:jc w:val="center"/>
        <w:rPr>
          <w:rFonts w:eastAsia="方正小标宋_GBK"/>
          <w:sz w:val="48"/>
          <w:szCs w:val="48"/>
        </w:rPr>
      </w:pPr>
      <w:r>
        <w:rPr>
          <w:rFonts w:eastAsia="方正小标宋_GBK" w:hint="eastAsia"/>
          <w:sz w:val="48"/>
          <w:szCs w:val="48"/>
        </w:rPr>
        <w:t>绩效自评报告</w:t>
      </w:r>
    </w:p>
    <w:p w:rsidR="0021545A" w:rsidRDefault="0021545A">
      <w:pPr>
        <w:jc w:val="center"/>
        <w:rPr>
          <w:rFonts w:eastAsia="黑体"/>
          <w:sz w:val="32"/>
          <w:szCs w:val="32"/>
        </w:rPr>
      </w:pPr>
    </w:p>
    <w:p w:rsidR="0021545A" w:rsidRDefault="0021545A">
      <w:pPr>
        <w:jc w:val="center"/>
        <w:rPr>
          <w:rFonts w:eastAsia="黑体"/>
          <w:sz w:val="32"/>
          <w:szCs w:val="32"/>
        </w:rPr>
      </w:pPr>
    </w:p>
    <w:p w:rsidR="0021545A" w:rsidRDefault="0021545A">
      <w:pPr>
        <w:jc w:val="center"/>
        <w:rPr>
          <w:rFonts w:eastAsia="黑体"/>
          <w:sz w:val="32"/>
          <w:szCs w:val="32"/>
        </w:rPr>
      </w:pPr>
    </w:p>
    <w:p w:rsidR="0021545A" w:rsidRDefault="0021545A">
      <w:pPr>
        <w:jc w:val="center"/>
        <w:rPr>
          <w:rFonts w:eastAsia="黑体"/>
          <w:sz w:val="32"/>
          <w:szCs w:val="32"/>
        </w:rPr>
      </w:pPr>
    </w:p>
    <w:p w:rsidR="0021545A" w:rsidRDefault="0021545A">
      <w:pPr>
        <w:jc w:val="center"/>
        <w:rPr>
          <w:rFonts w:eastAsia="黑体"/>
          <w:sz w:val="32"/>
          <w:szCs w:val="32"/>
        </w:rPr>
      </w:pPr>
    </w:p>
    <w:p w:rsidR="0021545A" w:rsidRDefault="0021545A">
      <w:pPr>
        <w:ind w:firstLineChars="200" w:firstLine="880"/>
        <w:jc w:val="center"/>
        <w:rPr>
          <w:rFonts w:eastAsia="黑体"/>
          <w:sz w:val="44"/>
          <w:szCs w:val="44"/>
        </w:rPr>
      </w:pPr>
    </w:p>
    <w:p w:rsidR="0021545A" w:rsidRDefault="00BB498A">
      <w:pPr>
        <w:ind w:firstLineChars="200" w:firstLine="720"/>
        <w:jc w:val="center"/>
        <w:rPr>
          <w:rFonts w:eastAsia="黑体"/>
          <w:sz w:val="36"/>
          <w:szCs w:val="36"/>
        </w:rPr>
      </w:pPr>
      <w:r>
        <w:rPr>
          <w:rFonts w:eastAsia="黑体" w:hint="eastAsia"/>
          <w:sz w:val="36"/>
          <w:szCs w:val="36"/>
        </w:rPr>
        <w:t>单位名称（盖章）：</w:t>
      </w:r>
    </w:p>
    <w:p w:rsidR="0021545A" w:rsidRDefault="0021545A">
      <w:pPr>
        <w:jc w:val="center"/>
        <w:rPr>
          <w:rFonts w:eastAsia="黑体"/>
          <w:sz w:val="36"/>
          <w:szCs w:val="36"/>
        </w:rPr>
      </w:pPr>
    </w:p>
    <w:p w:rsidR="0021545A" w:rsidRDefault="0021545A">
      <w:pPr>
        <w:jc w:val="center"/>
        <w:rPr>
          <w:rFonts w:eastAsia="黑体"/>
          <w:sz w:val="32"/>
          <w:szCs w:val="32"/>
        </w:rPr>
      </w:pPr>
    </w:p>
    <w:p w:rsidR="0021545A" w:rsidRDefault="0021545A">
      <w:pPr>
        <w:jc w:val="center"/>
        <w:rPr>
          <w:rFonts w:eastAsia="黑体"/>
          <w:sz w:val="32"/>
          <w:szCs w:val="32"/>
        </w:rPr>
      </w:pPr>
    </w:p>
    <w:p w:rsidR="0021545A" w:rsidRDefault="0021545A">
      <w:pPr>
        <w:jc w:val="center"/>
        <w:rPr>
          <w:rFonts w:eastAsia="黑体"/>
          <w:sz w:val="32"/>
          <w:szCs w:val="32"/>
        </w:rPr>
      </w:pPr>
    </w:p>
    <w:p w:rsidR="0021545A" w:rsidRDefault="0021545A">
      <w:pPr>
        <w:jc w:val="center"/>
        <w:rPr>
          <w:rFonts w:eastAsia="黑体"/>
          <w:sz w:val="32"/>
          <w:szCs w:val="32"/>
        </w:rPr>
      </w:pPr>
    </w:p>
    <w:p w:rsidR="0021545A" w:rsidRDefault="0021545A">
      <w:pPr>
        <w:jc w:val="center"/>
        <w:rPr>
          <w:rFonts w:eastAsia="黑体"/>
          <w:sz w:val="32"/>
          <w:szCs w:val="32"/>
        </w:rPr>
      </w:pPr>
    </w:p>
    <w:p w:rsidR="0021545A" w:rsidRDefault="00BB498A">
      <w:pPr>
        <w:jc w:val="center"/>
        <w:rPr>
          <w:rFonts w:eastAsia="仿宋_GB2312"/>
          <w:sz w:val="32"/>
          <w:szCs w:val="32"/>
        </w:rPr>
      </w:pPr>
      <w:r>
        <w:rPr>
          <w:rFonts w:eastAsia="仿宋_GB2312" w:hint="eastAsia"/>
          <w:sz w:val="32"/>
          <w:szCs w:val="32"/>
        </w:rPr>
        <w:t>（此页为封面）</w:t>
      </w:r>
    </w:p>
    <w:p w:rsidR="0021545A" w:rsidRDefault="0021545A">
      <w:pPr>
        <w:spacing w:line="600" w:lineRule="exact"/>
        <w:ind w:firstLineChars="200" w:firstLine="640"/>
        <w:rPr>
          <w:rFonts w:ascii="方正黑体_GBK" w:eastAsia="方正黑体_GBK"/>
          <w:sz w:val="32"/>
          <w:szCs w:val="32"/>
        </w:rPr>
      </w:pPr>
    </w:p>
    <w:p w:rsidR="0021545A" w:rsidRDefault="0021545A">
      <w:pPr>
        <w:spacing w:line="600" w:lineRule="exact"/>
        <w:ind w:firstLineChars="200" w:firstLine="640"/>
        <w:rPr>
          <w:rFonts w:ascii="方正黑体_GBK" w:eastAsia="方正黑体_GBK"/>
          <w:sz w:val="32"/>
          <w:szCs w:val="32"/>
        </w:rPr>
      </w:pPr>
    </w:p>
    <w:p w:rsidR="0021545A" w:rsidRDefault="00BB498A">
      <w:pPr>
        <w:spacing w:line="600" w:lineRule="exact"/>
        <w:ind w:firstLineChars="200" w:firstLine="640"/>
        <w:rPr>
          <w:rFonts w:ascii="方正黑体_GBK" w:eastAsia="方正黑体_GBK"/>
          <w:sz w:val="32"/>
          <w:szCs w:val="32"/>
        </w:rPr>
      </w:pPr>
      <w:r>
        <w:rPr>
          <w:rFonts w:ascii="方正黑体_GBK" w:eastAsia="方正黑体_GBK" w:hint="eastAsia"/>
          <w:sz w:val="32"/>
          <w:szCs w:val="32"/>
        </w:rPr>
        <w:t>一、基本情况</w:t>
      </w:r>
    </w:p>
    <w:p w:rsidR="0021545A" w:rsidRDefault="00BB498A">
      <w:pPr>
        <w:spacing w:line="600" w:lineRule="exact"/>
        <w:ind w:firstLineChars="200" w:firstLine="643"/>
        <w:rPr>
          <w:rFonts w:eastAsia="仿宋_GB2312"/>
          <w:sz w:val="32"/>
          <w:szCs w:val="32"/>
        </w:rPr>
      </w:pPr>
      <w:r>
        <w:rPr>
          <w:rFonts w:eastAsia="楷体_GB2312" w:hint="eastAsia"/>
          <w:b/>
          <w:sz w:val="32"/>
          <w:szCs w:val="32"/>
        </w:rPr>
        <w:t>（一）</w:t>
      </w:r>
      <w:r>
        <w:rPr>
          <w:rFonts w:eastAsia="仿宋_GB2312" w:hint="eastAsia"/>
          <w:sz w:val="32"/>
          <w:szCs w:val="32"/>
        </w:rPr>
        <w:t>部门（单位）基本情况</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bookmarkStart w:id="0" w:name="_GoBack"/>
      <w:r>
        <w:rPr>
          <w:rFonts w:ascii="仿宋" w:eastAsia="仿宋" w:hAnsi="仿宋" w:cs="仿宋" w:hint="eastAsia"/>
          <w:color w:val="000000" w:themeColor="text1"/>
          <w:sz w:val="32"/>
          <w:szCs w:val="32"/>
        </w:rPr>
        <w:t>岳阳县城市管理和综合执法局是县政府组成部门，为正科级。</w:t>
      </w:r>
    </w:p>
    <w:bookmarkEnd w:id="0"/>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本单位现有干部职工7</w:t>
      </w:r>
      <w:r w:rsidR="00F80067">
        <w:rPr>
          <w:rFonts w:ascii="仿宋" w:eastAsia="仿宋" w:hAnsi="仿宋" w:cs="仿宋" w:hint="eastAsia"/>
          <w:color w:val="000000" w:themeColor="text1"/>
          <w:sz w:val="32"/>
          <w:szCs w:val="32"/>
        </w:rPr>
        <w:t>7</w:t>
      </w:r>
      <w:r>
        <w:rPr>
          <w:rFonts w:ascii="仿宋" w:eastAsia="仿宋" w:hAnsi="仿宋" w:cs="仿宋" w:hint="eastAsia"/>
          <w:color w:val="000000" w:themeColor="text1"/>
          <w:sz w:val="32"/>
          <w:szCs w:val="32"/>
        </w:rPr>
        <w:t>人，其中在职人员5</w:t>
      </w:r>
      <w:r w:rsidR="00F80067">
        <w:rPr>
          <w:rFonts w:ascii="仿宋" w:eastAsia="仿宋" w:hAnsi="仿宋" w:cs="仿宋" w:hint="eastAsia"/>
          <w:color w:val="000000" w:themeColor="text1"/>
          <w:sz w:val="32"/>
          <w:szCs w:val="32"/>
        </w:rPr>
        <w:t>7</w:t>
      </w:r>
      <w:r>
        <w:rPr>
          <w:rFonts w:ascii="仿宋" w:eastAsia="仿宋" w:hAnsi="仿宋" w:cs="仿宋" w:hint="eastAsia"/>
          <w:color w:val="000000" w:themeColor="text1"/>
          <w:sz w:val="32"/>
          <w:szCs w:val="32"/>
        </w:rPr>
        <w:t>人，临聘人员 19人，退休人员1人。局机关内设10个股室：办公室、人事股、计划财务股、政策法规股、行政审批股、市容环境卫生管理股、市政公用设施运行管理股、园林绿化建设维护管理股、户外广告股、燃气管理股。除上述内设股室外，还设有纪检监察室、党建办、创建办。局下设四个执法大队：岳</w:t>
      </w:r>
      <w:r>
        <w:rPr>
          <w:rFonts w:ascii="仿宋" w:eastAsia="仿宋" w:hAnsi="仿宋" w:cs="仿宋" w:hint="eastAsia"/>
          <w:color w:val="000000" w:themeColor="text1"/>
          <w:sz w:val="32"/>
          <w:szCs w:val="32"/>
        </w:rPr>
        <w:lastRenderedPageBreak/>
        <w:t>阳县规划监察大队（副科级）、岳阳县城市管理执法大队、岳阳县城市管理环境执法大队、岳阳县公安局城管执法大队（接受我局领导）；五个服务中心：岳阳县市容环境卫生服务中心（副科级）、岳阳县风景园林绿化建设养护中心（副科级）、岳阳县市政设施运行维护中心、岳阳县城市公园广场维护中心、岳阳县智慧城管指挥中心。</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（二）部门（单位）整体支出规模、使用方向和主要内容、涉及范围等</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1．负责区直有关部门、镇（街道）、社区城市管理和综合执法工作的组织指导、监督检查、考核考评工作。</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2．负责辖区市容市貌的监督管理和综合整治工作；负责辖区户外招牌、建筑物立面和建筑物色彩批后的监督管理招牌指示牌设置及沿街门店商业文化活动占道的审批和监督管理工作；负责对辖区内未依法取得规划许可的建（构）筑物治理方面的全部工作。</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3．负责辖区城市广场、人行道及管理范围内公共区域静态交通秩序的监督管理工作；负责城市公共停车设施运行监督管理工作。</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4．负责辖区环境卫生的监督管理工作；负责辖区环境卫生综合整治和生活垃圾分类指导工作；负责辖区环卫设施设备的建设维护管理工作；负责辖区生活垃圾清扫、收集、运输</w:t>
      </w:r>
      <w:r>
        <w:rPr>
          <w:rFonts w:ascii="仿宋" w:eastAsia="仿宋" w:hAnsi="仿宋" w:cs="仿宋" w:hint="eastAsia"/>
          <w:color w:val="000000" w:themeColor="text1"/>
          <w:sz w:val="32"/>
          <w:szCs w:val="32"/>
        </w:rPr>
        <w:lastRenderedPageBreak/>
        <w:t>的监督管理工作；负责建筑垃圾、餐厨垃圾收集、运输、消纳的批后监督工作。</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5．负责组织协调、监督监查全区治违、拆违工作；</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6．负责制订管辖范围内市政公用设施大中修和专项维修、园林绿化建设和维护、环卫设施建设和维护、执法装备保障的城市管理项目年度计划，并组织实施。参与管辖范围内城市管理方面政府投资和非经营性建设项目的可行性研究工作。</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7．负责全区市政公用设施运行的监督管理工作；负责区管道路、桥涵及其附属设施运行的监督管理工作；负责辖区城市广场、人行道设置“城市家具”的监督管理工作。</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8．负责管辖范围内公园绿地、防护绿地、道路绿地的园林设施建设维护管理；负责全区园林绿化砍伐、移植树木、占用绿地的监督管理工作。</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9．负责辖区城市管理数字化、精细化、智慧化的建设和管理工作。</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10．负责辖区城市管理和综合执法的行政诉讼应诉工作。</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11．负责辖区城市管理综合执法队伍的培训考核工作，负责队容风纪、公正执法、规范执法、文明执法的指导和督查工作。</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12．负责岳阳县城区行政管理相对集中行政处罚工作。</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lastRenderedPageBreak/>
        <w:t>13．参与辖区维稳处突、抗洪救灾、森林防火等应急处置工作。</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14．承担区城市管理委员会办公室日常工作。</w:t>
      </w:r>
    </w:p>
    <w:p w:rsidR="0021545A" w:rsidRDefault="00BB498A">
      <w:pPr>
        <w:pStyle w:val="a5"/>
        <w:widowControl/>
        <w:spacing w:beforeAutospacing="0" w:afterAutospacing="0" w:line="33" w:lineRule="atLeast"/>
        <w:jc w:val="both"/>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15．承担县委、县政府及上级主管部门交办的其他工作。</w:t>
      </w:r>
    </w:p>
    <w:p w:rsidR="0021545A" w:rsidRDefault="0021545A">
      <w:pPr>
        <w:spacing w:line="560" w:lineRule="exact"/>
        <w:rPr>
          <w:rFonts w:ascii="仿宋" w:eastAsia="仿宋" w:hAnsi="仿宋" w:cs="仿宋"/>
          <w:color w:val="000000" w:themeColor="text1"/>
          <w:kern w:val="0"/>
          <w:sz w:val="32"/>
          <w:szCs w:val="32"/>
        </w:rPr>
      </w:pPr>
    </w:p>
    <w:p w:rsidR="0021545A" w:rsidRDefault="0021545A">
      <w:pPr>
        <w:spacing w:line="600" w:lineRule="exact"/>
        <w:ind w:firstLineChars="200" w:firstLine="640"/>
        <w:rPr>
          <w:rFonts w:eastAsia="仿宋_GB2312"/>
          <w:sz w:val="32"/>
          <w:szCs w:val="32"/>
        </w:rPr>
      </w:pPr>
    </w:p>
    <w:p w:rsidR="0021545A" w:rsidRDefault="00BB498A">
      <w:pPr>
        <w:spacing w:line="600" w:lineRule="exact"/>
        <w:ind w:firstLineChars="200" w:firstLine="643"/>
        <w:rPr>
          <w:rFonts w:eastAsia="仿宋_GB2312"/>
          <w:sz w:val="32"/>
          <w:szCs w:val="32"/>
        </w:rPr>
      </w:pPr>
      <w:r>
        <w:rPr>
          <w:rFonts w:eastAsia="楷体_GB2312" w:hint="eastAsia"/>
          <w:b/>
          <w:sz w:val="32"/>
          <w:szCs w:val="32"/>
        </w:rPr>
        <w:t>（二）</w:t>
      </w:r>
      <w:r>
        <w:rPr>
          <w:rFonts w:eastAsia="仿宋_GB2312" w:hint="eastAsia"/>
          <w:sz w:val="32"/>
          <w:szCs w:val="32"/>
        </w:rPr>
        <w:t>部门（单位）年度整体支出绩效目标，县级专项资金绩效目标、其他项目支出（除县级专项资金以外）绩效目标</w:t>
      </w:r>
    </w:p>
    <w:p w:rsidR="0021545A" w:rsidRDefault="00BB498A">
      <w:pPr>
        <w:spacing w:line="600" w:lineRule="exact"/>
        <w:ind w:firstLineChars="200" w:firstLine="640"/>
        <w:rPr>
          <w:rFonts w:ascii="方正黑体_GBK" w:eastAsia="方正黑体_GBK"/>
          <w:sz w:val="32"/>
          <w:szCs w:val="32"/>
        </w:rPr>
      </w:pPr>
      <w:r>
        <w:rPr>
          <w:rFonts w:ascii="方正黑体_GBK" w:eastAsia="方正黑体_GBK" w:hint="eastAsia"/>
          <w:sz w:val="32"/>
          <w:szCs w:val="32"/>
        </w:rPr>
        <w:t>二、一般公共预算支出情况</w:t>
      </w:r>
    </w:p>
    <w:p w:rsidR="0021545A" w:rsidRDefault="00BB498A">
      <w:pPr>
        <w:pStyle w:val="a6"/>
        <w:spacing w:line="600" w:lineRule="exact"/>
        <w:ind w:firstLine="643"/>
        <w:rPr>
          <w:rFonts w:ascii="Times New Roman" w:eastAsia="仿宋_GB2312" w:hAnsi="Times New Roman"/>
          <w:sz w:val="32"/>
          <w:szCs w:val="32"/>
        </w:rPr>
      </w:pPr>
      <w:r>
        <w:rPr>
          <w:rFonts w:ascii="Times New Roman" w:eastAsia="楷体_GB2312" w:hAnsi="Times New Roman" w:hint="eastAsia"/>
          <w:b/>
          <w:sz w:val="32"/>
          <w:szCs w:val="32"/>
        </w:rPr>
        <w:t>（一）</w:t>
      </w:r>
      <w:r>
        <w:rPr>
          <w:rFonts w:ascii="Times New Roman" w:eastAsia="仿宋_GB2312" w:hAnsi="Times New Roman" w:hint="eastAsia"/>
          <w:sz w:val="32"/>
          <w:szCs w:val="32"/>
        </w:rPr>
        <w:t>基本支出情况</w:t>
      </w:r>
    </w:p>
    <w:p w:rsidR="0021545A" w:rsidRDefault="00BB498A">
      <w:pPr>
        <w:spacing w:line="460" w:lineRule="exact"/>
        <w:ind w:firstLineChars="200" w:firstLine="560"/>
        <w:rPr>
          <w:rFonts w:ascii="仿宋" w:eastAsia="仿宋" w:hAnsi="仿宋" w:cs="仿宋"/>
          <w:bCs/>
          <w:color w:val="000000" w:themeColor="text1"/>
          <w:sz w:val="32"/>
          <w:szCs w:val="32"/>
        </w:rPr>
      </w:pPr>
      <w:r>
        <w:rPr>
          <w:rFonts w:ascii="仿宋_GB2312" w:eastAsia="仿宋_GB2312" w:hAnsi="仿宋_GB2312" w:cs="仿宋_GB2312" w:hint="eastAsia"/>
          <w:bCs/>
          <w:sz w:val="28"/>
          <w:szCs w:val="28"/>
        </w:rPr>
        <w:t>基本支出</w:t>
      </w:r>
      <w:r>
        <w:rPr>
          <w:rFonts w:ascii="仿宋" w:eastAsia="仿宋" w:hAnsi="仿宋" w:cs="仿宋" w:hint="eastAsia"/>
          <w:bCs/>
          <w:color w:val="000000" w:themeColor="text1"/>
          <w:sz w:val="32"/>
          <w:szCs w:val="32"/>
        </w:rPr>
        <w:t>202</w:t>
      </w:r>
      <w:r w:rsidR="00F80067">
        <w:rPr>
          <w:rFonts w:ascii="仿宋" w:eastAsia="仿宋" w:hAnsi="仿宋" w:cs="仿宋" w:hint="eastAsia"/>
          <w:bCs/>
          <w:color w:val="000000" w:themeColor="text1"/>
          <w:sz w:val="32"/>
          <w:szCs w:val="32"/>
        </w:rPr>
        <w:t>5</w:t>
      </w:r>
      <w:r>
        <w:rPr>
          <w:rFonts w:ascii="仿宋" w:eastAsia="仿宋" w:hAnsi="仿宋" w:cs="仿宋" w:hint="eastAsia"/>
          <w:bCs/>
          <w:color w:val="000000" w:themeColor="text1"/>
          <w:sz w:val="32"/>
          <w:szCs w:val="32"/>
        </w:rPr>
        <w:t>年</w:t>
      </w:r>
      <w:r>
        <w:rPr>
          <w:rFonts w:ascii="仿宋" w:eastAsia="仿宋" w:hAnsi="仿宋" w:cs="仿宋" w:hint="eastAsia"/>
          <w:sz w:val="32"/>
          <w:szCs w:val="32"/>
        </w:rPr>
        <w:t>岳阳县城市管理和综合执法局</w:t>
      </w:r>
      <w:r>
        <w:rPr>
          <w:rFonts w:ascii="仿宋" w:eastAsia="仿宋" w:hAnsi="仿宋" w:cs="仿宋" w:hint="eastAsia"/>
          <w:bCs/>
          <w:color w:val="000000" w:themeColor="text1"/>
          <w:sz w:val="32"/>
          <w:szCs w:val="32"/>
        </w:rPr>
        <w:t>总支出</w:t>
      </w:r>
      <w:r w:rsidR="00A4412D">
        <w:rPr>
          <w:rFonts w:ascii="仿宋" w:eastAsia="仿宋" w:hAnsi="仿宋" w:cs="仿宋" w:hint="eastAsia"/>
          <w:bCs/>
          <w:color w:val="000000" w:themeColor="text1"/>
          <w:sz w:val="32"/>
          <w:szCs w:val="32"/>
        </w:rPr>
        <w:t>7853.82</w:t>
      </w:r>
      <w:r>
        <w:rPr>
          <w:rFonts w:ascii="仿宋" w:eastAsia="仿宋" w:hAnsi="仿宋" w:cs="仿宋" w:hint="eastAsia"/>
          <w:bCs/>
          <w:color w:val="000000" w:themeColor="text1"/>
          <w:sz w:val="32"/>
          <w:szCs w:val="32"/>
        </w:rPr>
        <w:t>万元，其中：基本支出</w:t>
      </w:r>
      <w:r w:rsidR="00A4412D">
        <w:rPr>
          <w:rFonts w:ascii="仿宋" w:eastAsia="仿宋" w:hAnsi="仿宋" w:cs="仿宋" w:hint="eastAsia"/>
          <w:bCs/>
          <w:color w:val="000000" w:themeColor="text1"/>
          <w:sz w:val="32"/>
          <w:szCs w:val="32"/>
        </w:rPr>
        <w:t>940.2</w:t>
      </w:r>
      <w:r>
        <w:rPr>
          <w:rFonts w:ascii="仿宋" w:eastAsia="仿宋" w:hAnsi="仿宋" w:cs="仿宋" w:hint="eastAsia"/>
          <w:bCs/>
          <w:color w:val="000000" w:themeColor="text1"/>
          <w:sz w:val="32"/>
          <w:szCs w:val="32"/>
        </w:rPr>
        <w:t>万元，包括</w:t>
      </w:r>
      <w:r>
        <w:rPr>
          <w:rFonts w:ascii="仿宋" w:eastAsia="仿宋" w:hAnsi="仿宋" w:cs="仿宋" w:hint="eastAsia"/>
          <w:color w:val="000000" w:themeColor="text1"/>
          <w:kern w:val="0"/>
          <w:sz w:val="32"/>
          <w:szCs w:val="32"/>
        </w:rPr>
        <w:t>人员经费</w:t>
      </w:r>
      <w:r w:rsidR="00A4412D">
        <w:rPr>
          <w:rFonts w:ascii="仿宋" w:eastAsia="仿宋" w:hAnsi="仿宋" w:cs="仿宋" w:hint="eastAsia"/>
          <w:color w:val="000000" w:themeColor="text1"/>
          <w:kern w:val="0"/>
          <w:sz w:val="32"/>
          <w:szCs w:val="32"/>
        </w:rPr>
        <w:t>765.16</w:t>
      </w:r>
      <w:r>
        <w:rPr>
          <w:rFonts w:ascii="仿宋" w:eastAsia="仿宋" w:hAnsi="仿宋" w:cs="仿宋" w:hint="eastAsia"/>
          <w:color w:val="000000" w:themeColor="text1"/>
          <w:kern w:val="0"/>
          <w:sz w:val="32"/>
          <w:szCs w:val="32"/>
        </w:rPr>
        <w:t>万元，公用经费</w:t>
      </w:r>
      <w:r w:rsidR="00A4412D">
        <w:rPr>
          <w:rFonts w:ascii="仿宋" w:eastAsia="仿宋" w:hAnsi="仿宋" w:cs="仿宋" w:hint="eastAsia"/>
          <w:color w:val="000000" w:themeColor="text1"/>
          <w:kern w:val="0"/>
          <w:sz w:val="32"/>
          <w:szCs w:val="32"/>
        </w:rPr>
        <w:t>174.87</w:t>
      </w:r>
      <w:r>
        <w:rPr>
          <w:rFonts w:ascii="仿宋" w:eastAsia="仿宋" w:hAnsi="仿宋" w:cs="仿宋" w:hint="eastAsia"/>
          <w:color w:val="000000" w:themeColor="text1"/>
          <w:kern w:val="0"/>
          <w:sz w:val="32"/>
          <w:szCs w:val="32"/>
        </w:rPr>
        <w:t>万元</w:t>
      </w:r>
      <w:r>
        <w:rPr>
          <w:rFonts w:ascii="仿宋" w:eastAsia="仿宋" w:hAnsi="仿宋" w:cs="仿宋" w:hint="eastAsia"/>
          <w:bCs/>
          <w:color w:val="000000" w:themeColor="text1"/>
          <w:sz w:val="32"/>
          <w:szCs w:val="32"/>
        </w:rPr>
        <w:t>；项目支出</w:t>
      </w:r>
      <w:r w:rsidR="00A4412D">
        <w:rPr>
          <w:rFonts w:ascii="仿宋" w:eastAsia="仿宋" w:hAnsi="仿宋" w:cs="仿宋" w:hint="eastAsia"/>
          <w:bCs/>
          <w:color w:val="000000" w:themeColor="text1"/>
          <w:sz w:val="32"/>
          <w:szCs w:val="32"/>
        </w:rPr>
        <w:t>6869.06</w:t>
      </w:r>
      <w:r>
        <w:rPr>
          <w:rFonts w:ascii="仿宋" w:eastAsia="仿宋" w:hAnsi="仿宋" w:cs="仿宋" w:hint="eastAsia"/>
          <w:bCs/>
          <w:color w:val="000000" w:themeColor="text1"/>
          <w:sz w:val="32"/>
          <w:szCs w:val="32"/>
        </w:rPr>
        <w:t>万元。年末结转和结余</w:t>
      </w:r>
      <w:r w:rsidR="00A4412D">
        <w:rPr>
          <w:rFonts w:ascii="仿宋" w:eastAsia="仿宋" w:hAnsi="仿宋" w:cs="仿宋" w:hint="eastAsia"/>
          <w:bCs/>
          <w:color w:val="000000" w:themeColor="text1"/>
          <w:sz w:val="32"/>
          <w:szCs w:val="32"/>
        </w:rPr>
        <w:t>44.56</w:t>
      </w:r>
      <w:r>
        <w:rPr>
          <w:rFonts w:ascii="仿宋" w:eastAsia="仿宋" w:hAnsi="仿宋" w:cs="仿宋" w:hint="eastAsia"/>
          <w:bCs/>
          <w:color w:val="000000" w:themeColor="text1"/>
          <w:sz w:val="32"/>
          <w:szCs w:val="32"/>
        </w:rPr>
        <w:t>万元。</w:t>
      </w:r>
    </w:p>
    <w:p w:rsidR="0021545A" w:rsidRDefault="00BB498A">
      <w:pPr>
        <w:pStyle w:val="a6"/>
        <w:spacing w:line="600" w:lineRule="exact"/>
        <w:ind w:firstLine="643"/>
        <w:rPr>
          <w:rFonts w:ascii="Times New Roman" w:eastAsia="楷体_GB2312" w:hAnsi="Times New Roman"/>
          <w:b/>
          <w:sz w:val="32"/>
          <w:szCs w:val="32"/>
        </w:rPr>
      </w:pPr>
      <w:r>
        <w:rPr>
          <w:rFonts w:ascii="Times New Roman" w:eastAsia="楷体_GB2312" w:hAnsi="Times New Roman" w:hint="eastAsia"/>
          <w:b/>
          <w:sz w:val="32"/>
          <w:szCs w:val="32"/>
        </w:rPr>
        <w:t>（二）专项支出情况</w:t>
      </w:r>
    </w:p>
    <w:p w:rsidR="0021545A" w:rsidRDefault="00BB498A">
      <w:pPr>
        <w:spacing w:line="460" w:lineRule="exact"/>
        <w:ind w:firstLineChars="200" w:firstLine="640"/>
        <w:rPr>
          <w:rFonts w:ascii="仿宋" w:eastAsia="仿宋" w:hAnsi="仿宋" w:cs="仿宋"/>
          <w:color w:val="000000" w:themeColor="text1"/>
          <w:kern w:val="0"/>
          <w:sz w:val="32"/>
          <w:szCs w:val="32"/>
        </w:rPr>
      </w:pPr>
      <w:r>
        <w:rPr>
          <w:rFonts w:ascii="仿宋" w:eastAsia="仿宋" w:hAnsi="仿宋" w:cs="仿宋" w:hint="eastAsia"/>
          <w:color w:val="000000" w:themeColor="text1"/>
          <w:kern w:val="0"/>
          <w:sz w:val="32"/>
          <w:szCs w:val="32"/>
        </w:rPr>
        <w:t>1、专项资金安排落实、总投入等情况分析</w:t>
      </w:r>
    </w:p>
    <w:p w:rsidR="0021545A" w:rsidRDefault="00BB498A">
      <w:pPr>
        <w:spacing w:line="460" w:lineRule="exact"/>
        <w:ind w:firstLineChars="200" w:firstLine="640"/>
        <w:rPr>
          <w:rFonts w:ascii="仿宋" w:eastAsia="仿宋" w:hAnsi="仿宋" w:cs="仿宋"/>
          <w:color w:val="000000" w:themeColor="text1"/>
          <w:kern w:val="0"/>
          <w:sz w:val="32"/>
          <w:szCs w:val="32"/>
        </w:rPr>
      </w:pPr>
      <w:r>
        <w:rPr>
          <w:rFonts w:ascii="仿宋" w:eastAsia="仿宋" w:hAnsi="仿宋" w:cs="仿宋" w:hint="eastAsia"/>
          <w:color w:val="000000" w:themeColor="text1"/>
          <w:kern w:val="0"/>
          <w:sz w:val="32"/>
          <w:szCs w:val="32"/>
        </w:rPr>
        <w:t>202</w:t>
      </w:r>
      <w:r w:rsidR="00C33583">
        <w:rPr>
          <w:rFonts w:ascii="仿宋" w:eastAsia="仿宋" w:hAnsi="仿宋" w:cs="仿宋" w:hint="eastAsia"/>
          <w:color w:val="000000" w:themeColor="text1"/>
          <w:kern w:val="0"/>
          <w:sz w:val="32"/>
          <w:szCs w:val="32"/>
        </w:rPr>
        <w:t>5</w:t>
      </w:r>
      <w:r>
        <w:rPr>
          <w:rFonts w:ascii="仿宋" w:eastAsia="仿宋" w:hAnsi="仿宋" w:cs="仿宋" w:hint="eastAsia"/>
          <w:color w:val="000000" w:themeColor="text1"/>
          <w:kern w:val="0"/>
          <w:sz w:val="32"/>
          <w:szCs w:val="32"/>
        </w:rPr>
        <w:t>年各项项目资金共投入</w:t>
      </w:r>
      <w:r w:rsidR="00A4412D">
        <w:rPr>
          <w:rFonts w:ascii="仿宋" w:eastAsia="仿宋" w:hAnsi="仿宋" w:cs="仿宋" w:hint="eastAsia"/>
          <w:color w:val="000000" w:themeColor="text1"/>
          <w:kern w:val="0"/>
          <w:sz w:val="32"/>
          <w:szCs w:val="32"/>
        </w:rPr>
        <w:t>6869.06</w:t>
      </w:r>
      <w:r>
        <w:rPr>
          <w:rFonts w:ascii="仿宋" w:eastAsia="仿宋" w:hAnsi="仿宋" w:cs="仿宋" w:hint="eastAsia"/>
          <w:color w:val="000000" w:themeColor="text1"/>
          <w:kern w:val="0"/>
          <w:sz w:val="32"/>
          <w:szCs w:val="32"/>
        </w:rPr>
        <w:t xml:space="preserve">万元                                       </w:t>
      </w:r>
    </w:p>
    <w:p w:rsidR="0021545A" w:rsidRDefault="00BB498A">
      <w:pPr>
        <w:spacing w:line="460" w:lineRule="exact"/>
        <w:ind w:firstLineChars="200" w:firstLine="640"/>
        <w:rPr>
          <w:rFonts w:ascii="仿宋" w:eastAsia="仿宋" w:hAnsi="仿宋" w:cs="仿宋"/>
          <w:color w:val="000000" w:themeColor="text1"/>
          <w:kern w:val="0"/>
          <w:sz w:val="32"/>
          <w:szCs w:val="32"/>
        </w:rPr>
      </w:pPr>
      <w:r>
        <w:rPr>
          <w:rFonts w:ascii="仿宋" w:eastAsia="仿宋" w:hAnsi="仿宋" w:cs="仿宋" w:hint="eastAsia"/>
          <w:color w:val="000000" w:themeColor="text1"/>
          <w:kern w:val="0"/>
          <w:sz w:val="32"/>
          <w:szCs w:val="32"/>
        </w:rPr>
        <w:t>2、专项资金实际使用情况分析</w:t>
      </w:r>
    </w:p>
    <w:p w:rsidR="0021545A" w:rsidRDefault="00BB498A">
      <w:pPr>
        <w:spacing w:line="460" w:lineRule="exact"/>
        <w:ind w:firstLineChars="200" w:firstLine="640"/>
        <w:rPr>
          <w:rFonts w:ascii="仿宋" w:eastAsia="仿宋" w:hAnsi="仿宋" w:cs="仿宋"/>
          <w:color w:val="000000" w:themeColor="text1"/>
          <w:kern w:val="0"/>
          <w:sz w:val="32"/>
          <w:szCs w:val="32"/>
        </w:rPr>
      </w:pPr>
      <w:r>
        <w:rPr>
          <w:rFonts w:ascii="仿宋" w:eastAsia="仿宋" w:hAnsi="仿宋" w:cs="仿宋" w:hint="eastAsia"/>
          <w:color w:val="000000" w:themeColor="text1"/>
          <w:kern w:val="0"/>
          <w:sz w:val="32"/>
          <w:szCs w:val="32"/>
        </w:rPr>
        <w:t>202</w:t>
      </w:r>
      <w:r w:rsidR="00C33583">
        <w:rPr>
          <w:rFonts w:ascii="仿宋" w:eastAsia="仿宋" w:hAnsi="仿宋" w:cs="仿宋" w:hint="eastAsia"/>
          <w:color w:val="000000" w:themeColor="text1"/>
          <w:kern w:val="0"/>
          <w:sz w:val="32"/>
          <w:szCs w:val="32"/>
        </w:rPr>
        <w:t>5</w:t>
      </w:r>
      <w:r>
        <w:rPr>
          <w:rFonts w:ascii="仿宋" w:eastAsia="仿宋" w:hAnsi="仿宋" w:cs="仿宋" w:hint="eastAsia"/>
          <w:color w:val="000000" w:themeColor="text1"/>
          <w:kern w:val="0"/>
          <w:sz w:val="32"/>
          <w:szCs w:val="32"/>
        </w:rPr>
        <w:t>年各项项目支出</w:t>
      </w:r>
      <w:r w:rsidR="00A4412D">
        <w:rPr>
          <w:rFonts w:ascii="仿宋" w:eastAsia="仿宋" w:hAnsi="仿宋" w:cs="仿宋" w:hint="eastAsia"/>
          <w:color w:val="000000" w:themeColor="text1"/>
          <w:kern w:val="0"/>
          <w:sz w:val="32"/>
          <w:szCs w:val="32"/>
        </w:rPr>
        <w:t>6869.06</w:t>
      </w:r>
      <w:r>
        <w:rPr>
          <w:rFonts w:ascii="仿宋" w:eastAsia="仿宋" w:hAnsi="仿宋" w:cs="仿宋" w:hint="eastAsia"/>
          <w:color w:val="000000" w:themeColor="text1"/>
          <w:kern w:val="0"/>
          <w:sz w:val="32"/>
          <w:szCs w:val="32"/>
        </w:rPr>
        <w:t>万元，主要用于重点执法费用、城市市容环境卫生管理、渣土禁炮、园林绿化养护维护、城市管理执收成本、禁违拆违等工作。</w:t>
      </w:r>
    </w:p>
    <w:p w:rsidR="0021545A" w:rsidRDefault="00BB498A">
      <w:pPr>
        <w:spacing w:line="460" w:lineRule="exact"/>
        <w:ind w:firstLineChars="200" w:firstLine="640"/>
        <w:rPr>
          <w:rFonts w:ascii="仿宋" w:eastAsia="仿宋" w:hAnsi="仿宋" w:cs="仿宋"/>
          <w:color w:val="000000" w:themeColor="text1"/>
          <w:kern w:val="0"/>
          <w:sz w:val="32"/>
          <w:szCs w:val="32"/>
        </w:rPr>
      </w:pPr>
      <w:r>
        <w:rPr>
          <w:rFonts w:ascii="仿宋" w:eastAsia="仿宋" w:hAnsi="仿宋" w:cs="仿宋" w:hint="eastAsia"/>
          <w:color w:val="000000" w:themeColor="text1"/>
          <w:kern w:val="0"/>
          <w:sz w:val="32"/>
          <w:szCs w:val="32"/>
        </w:rPr>
        <w:t>3、专项资金管理情况分析</w:t>
      </w:r>
    </w:p>
    <w:p w:rsidR="0021545A" w:rsidRDefault="00BB498A">
      <w:pPr>
        <w:spacing w:line="460" w:lineRule="exact"/>
        <w:ind w:firstLineChars="200" w:firstLine="640"/>
        <w:rPr>
          <w:rFonts w:ascii="仿宋" w:eastAsia="仿宋" w:hAnsi="仿宋" w:cs="仿宋"/>
          <w:color w:val="000000" w:themeColor="text1"/>
          <w:kern w:val="0"/>
          <w:sz w:val="32"/>
          <w:szCs w:val="32"/>
        </w:rPr>
      </w:pPr>
      <w:r>
        <w:rPr>
          <w:rFonts w:ascii="仿宋" w:eastAsia="仿宋" w:hAnsi="仿宋" w:cs="仿宋" w:hint="eastAsia"/>
          <w:color w:val="000000" w:themeColor="text1"/>
          <w:kern w:val="0"/>
          <w:sz w:val="32"/>
          <w:szCs w:val="32"/>
        </w:rPr>
        <w:t>我单位大力加强资金监管力度，根据有关法律法规，进一步修订完善了财务管理制度，出台了专项资金管理办法，规范机关财务工作行为。加强项目资金的管理，把有限的资</w:t>
      </w:r>
      <w:r>
        <w:rPr>
          <w:rFonts w:ascii="仿宋" w:eastAsia="仿宋" w:hAnsi="仿宋" w:cs="仿宋" w:hint="eastAsia"/>
          <w:color w:val="000000" w:themeColor="text1"/>
          <w:kern w:val="0"/>
          <w:sz w:val="32"/>
          <w:szCs w:val="32"/>
        </w:rPr>
        <w:lastRenderedPageBreak/>
        <w:t>金发挥出最大使用效益，同时，采取内部强化培养和外部考核培训等方式，不定期组织财务人员及业务主管参加财经法律法规学习和业务技能培训，全面提高了财务人员的业务水平和法纪意识。在资金的管理上，实行财政专户储存，计划管理，资金使用严格按照规定先编制使用计划，报请分管副县长及财政部门审批后，按计划使用。同时，自觉接受审计、纪检监察、财政部门的监督和检查，确定资金使用不出偏差。严格执行“事前公开，过程公开，结果公开”制度，把资金的运行置于广大人民群众的监督之下。各项资金本着专款专用的原则，严格执行项目资金批准的使用计划和项目批复内容，不擅自调项、扩项、缩项，不拆借、挪用、挤占。资金拨付动向按不同专项资金的要求执行。同时对每笔专项资金的支付，严格执行财务制度，落实专项资金审核程序。</w:t>
      </w:r>
    </w:p>
    <w:p w:rsidR="0021545A" w:rsidRDefault="00BB498A">
      <w:pPr>
        <w:spacing w:line="600" w:lineRule="exact"/>
        <w:rPr>
          <w:rFonts w:eastAsia="仿宋_GB2312"/>
          <w:sz w:val="32"/>
          <w:szCs w:val="32"/>
        </w:rPr>
      </w:pPr>
      <w:r>
        <w:rPr>
          <w:rFonts w:eastAsia="仿宋_GB2312" w:hint="eastAsia"/>
          <w:sz w:val="32"/>
          <w:szCs w:val="32"/>
        </w:rPr>
        <w:t>两方面：一是</w:t>
      </w:r>
      <w:r>
        <w:rPr>
          <w:rFonts w:eastAsia="仿宋_GB2312" w:hint="eastAsia"/>
          <w:sz w:val="32"/>
          <w:szCs w:val="32"/>
        </w:rPr>
        <w:t>202</w:t>
      </w:r>
      <w:r w:rsidR="00C33583">
        <w:rPr>
          <w:rFonts w:eastAsia="仿宋_GB2312" w:hint="eastAsia"/>
          <w:sz w:val="32"/>
          <w:szCs w:val="32"/>
        </w:rPr>
        <w:t>5</w:t>
      </w:r>
      <w:r>
        <w:rPr>
          <w:rFonts w:eastAsia="仿宋_GB2312" w:hint="eastAsia"/>
          <w:sz w:val="32"/>
          <w:szCs w:val="32"/>
        </w:rPr>
        <w:t>年度县级专项资金分配安排和使用管理情况，</w:t>
      </w:r>
      <w:r>
        <w:rPr>
          <w:rFonts w:ascii="微软雅黑" w:eastAsia="微软雅黑" w:hAnsi="微软雅黑" w:cs="微软雅黑"/>
          <w:color w:val="333333"/>
          <w:sz w:val="24"/>
          <w:shd w:val="clear" w:color="auto" w:fill="FFFFFF"/>
        </w:rPr>
        <w:t>（</w:t>
      </w:r>
      <w:r>
        <w:rPr>
          <w:rFonts w:eastAsia="仿宋_GB2312" w:hint="eastAsia"/>
          <w:sz w:val="32"/>
          <w:szCs w:val="32"/>
        </w:rPr>
        <w:t>一）合理安排资金。年初，我们根据财政部门下达的项目计划资金，制订量力而行的资金分配方案，将每项目资金下达到各对口股室，要求他们结合实际，及时制订残疾人就业创业、辅具适配、托养、助残等工作实施方案，进一步明确目标任务、领导机构、工作标准、时间进度和工作流程等，做到思路清晰，分工明确，责任到人。</w:t>
      </w:r>
    </w:p>
    <w:p w:rsidR="0021545A" w:rsidRDefault="00BB498A">
      <w:pPr>
        <w:spacing w:line="600" w:lineRule="exact"/>
        <w:rPr>
          <w:rFonts w:eastAsia="仿宋_GB2312"/>
          <w:sz w:val="32"/>
          <w:szCs w:val="32"/>
        </w:rPr>
      </w:pPr>
      <w:r>
        <w:rPr>
          <w:rFonts w:eastAsia="仿宋_GB2312" w:hint="eastAsia"/>
          <w:sz w:val="32"/>
          <w:szCs w:val="32"/>
        </w:rPr>
        <w:t>（二）规范资金管理。资金的管理上，实行财政专户储存，计划管理使用。同时，自觉接受审计、纪检监察、财政部门的监督和检查，确定资金使用不出偏差。根据有关法律法规，县残联进一步修订完善了财务管理制度，出台了《城管专项资金管理制度》、《城管财务管理制度》，认真规范机关财务工作行为。有</w:t>
      </w:r>
      <w:r>
        <w:rPr>
          <w:rFonts w:eastAsia="仿宋_GB2312"/>
          <w:sz w:val="32"/>
          <w:szCs w:val="32"/>
        </w:rPr>
        <w:t>2</w:t>
      </w:r>
      <w:r>
        <w:rPr>
          <w:rFonts w:eastAsia="仿宋_GB2312" w:hint="eastAsia"/>
          <w:sz w:val="32"/>
          <w:szCs w:val="32"/>
        </w:rPr>
        <w:t>个及以上县级专项资金的要分别总结基本</w:t>
      </w:r>
      <w:r>
        <w:rPr>
          <w:rFonts w:eastAsia="仿宋_GB2312" w:hint="eastAsia"/>
          <w:sz w:val="32"/>
          <w:szCs w:val="32"/>
        </w:rPr>
        <w:lastRenderedPageBreak/>
        <w:t>情况。二是除县级专项资金以外的其他项目支出情况。</w:t>
      </w:r>
    </w:p>
    <w:p w:rsidR="0021545A" w:rsidRDefault="00BB498A">
      <w:pPr>
        <w:numPr>
          <w:ilvl w:val="0"/>
          <w:numId w:val="2"/>
        </w:numPr>
        <w:spacing w:line="600" w:lineRule="exact"/>
        <w:ind w:firstLineChars="200" w:firstLine="640"/>
        <w:rPr>
          <w:rFonts w:ascii="方正黑体_GBK" w:eastAsia="方正黑体_GBK"/>
          <w:sz w:val="32"/>
          <w:szCs w:val="32"/>
        </w:rPr>
      </w:pPr>
      <w:r>
        <w:rPr>
          <w:rFonts w:ascii="方正黑体_GBK" w:eastAsia="方正黑体_GBK" w:hint="eastAsia"/>
          <w:sz w:val="32"/>
          <w:szCs w:val="32"/>
        </w:rPr>
        <w:t>政府性基金预算支出情况</w:t>
      </w:r>
    </w:p>
    <w:p w:rsidR="0021545A" w:rsidRDefault="00BB498A">
      <w:pPr>
        <w:spacing w:line="460" w:lineRule="exact"/>
        <w:ind w:firstLineChars="200" w:firstLine="560"/>
        <w:rPr>
          <w:rFonts w:ascii="方正黑体_GBK" w:eastAsia="方正黑体_GBK"/>
          <w:sz w:val="32"/>
          <w:szCs w:val="32"/>
        </w:rPr>
      </w:pPr>
      <w:r>
        <w:rPr>
          <w:rFonts w:ascii="仿宋_GB2312" w:eastAsia="仿宋_GB2312" w:hAnsi="仿宋_GB2312" w:cs="仿宋_GB2312" w:hint="eastAsia"/>
          <w:bCs/>
          <w:sz w:val="28"/>
          <w:szCs w:val="28"/>
        </w:rPr>
        <w:t>政府性基金预算支出</w:t>
      </w:r>
      <w:r>
        <w:rPr>
          <w:rFonts w:ascii="仿宋" w:eastAsia="仿宋" w:hAnsi="仿宋" w:cs="仿宋" w:hint="eastAsia"/>
          <w:bCs/>
          <w:color w:val="000000" w:themeColor="text1"/>
          <w:sz w:val="32"/>
          <w:szCs w:val="32"/>
        </w:rPr>
        <w:t>202</w:t>
      </w:r>
      <w:r w:rsidR="00C33583">
        <w:rPr>
          <w:rFonts w:ascii="仿宋" w:eastAsia="仿宋" w:hAnsi="仿宋" w:cs="仿宋" w:hint="eastAsia"/>
          <w:bCs/>
          <w:color w:val="000000" w:themeColor="text1"/>
          <w:sz w:val="32"/>
          <w:szCs w:val="32"/>
        </w:rPr>
        <w:t>5</w:t>
      </w:r>
      <w:r>
        <w:rPr>
          <w:rFonts w:ascii="仿宋" w:eastAsia="仿宋" w:hAnsi="仿宋" w:cs="仿宋" w:hint="eastAsia"/>
          <w:bCs/>
          <w:color w:val="000000" w:themeColor="text1"/>
          <w:sz w:val="32"/>
          <w:szCs w:val="32"/>
        </w:rPr>
        <w:t>年</w:t>
      </w:r>
      <w:r>
        <w:rPr>
          <w:rFonts w:ascii="仿宋" w:eastAsia="仿宋" w:hAnsi="仿宋" w:cs="仿宋" w:hint="eastAsia"/>
          <w:sz w:val="32"/>
          <w:szCs w:val="32"/>
        </w:rPr>
        <w:t>岳阳县城市管理和综合执法局</w:t>
      </w:r>
      <w:r>
        <w:rPr>
          <w:rFonts w:ascii="仿宋" w:eastAsia="仿宋" w:hAnsi="仿宋" w:cs="仿宋" w:hint="eastAsia"/>
          <w:bCs/>
          <w:color w:val="000000" w:themeColor="text1"/>
          <w:sz w:val="32"/>
          <w:szCs w:val="32"/>
        </w:rPr>
        <w:t>总支出</w:t>
      </w:r>
      <w:r w:rsidR="00A4412D">
        <w:rPr>
          <w:rFonts w:ascii="仿宋" w:eastAsia="仿宋" w:hAnsi="仿宋" w:cs="仿宋" w:hint="eastAsia"/>
          <w:bCs/>
          <w:color w:val="000000" w:themeColor="text1"/>
          <w:sz w:val="32"/>
          <w:szCs w:val="32"/>
        </w:rPr>
        <w:t>2132.15</w:t>
      </w:r>
      <w:r>
        <w:rPr>
          <w:rFonts w:ascii="仿宋" w:eastAsia="仿宋" w:hAnsi="仿宋" w:cs="仿宋" w:hint="eastAsia"/>
          <w:bCs/>
          <w:color w:val="000000" w:themeColor="text1"/>
          <w:sz w:val="32"/>
          <w:szCs w:val="32"/>
        </w:rPr>
        <w:t>万元，其中：基本支出0万元，项目支出</w:t>
      </w:r>
      <w:r w:rsidR="00A4412D">
        <w:rPr>
          <w:rFonts w:ascii="仿宋" w:eastAsia="仿宋" w:hAnsi="仿宋" w:cs="仿宋" w:hint="eastAsia"/>
          <w:bCs/>
          <w:color w:val="000000" w:themeColor="text1"/>
          <w:sz w:val="32"/>
          <w:szCs w:val="32"/>
        </w:rPr>
        <w:t>2132.15</w:t>
      </w:r>
      <w:r>
        <w:rPr>
          <w:rFonts w:ascii="仿宋" w:eastAsia="仿宋" w:hAnsi="仿宋" w:cs="仿宋" w:hint="eastAsia"/>
          <w:bCs/>
          <w:color w:val="000000" w:themeColor="text1"/>
          <w:sz w:val="32"/>
          <w:szCs w:val="32"/>
        </w:rPr>
        <w:t>万元。年末结转和结余0万元。</w:t>
      </w:r>
    </w:p>
    <w:p w:rsidR="0021545A" w:rsidRDefault="00BB498A">
      <w:pPr>
        <w:numPr>
          <w:ilvl w:val="0"/>
          <w:numId w:val="2"/>
        </w:numPr>
        <w:spacing w:line="600" w:lineRule="exact"/>
        <w:ind w:firstLineChars="200" w:firstLine="640"/>
        <w:rPr>
          <w:rFonts w:ascii="方正黑体_GBK" w:eastAsia="方正黑体_GBK"/>
          <w:sz w:val="32"/>
          <w:szCs w:val="32"/>
        </w:rPr>
      </w:pPr>
      <w:r>
        <w:rPr>
          <w:rFonts w:ascii="方正黑体_GBK" w:eastAsia="方正黑体_GBK" w:hint="eastAsia"/>
          <w:sz w:val="32"/>
          <w:szCs w:val="32"/>
        </w:rPr>
        <w:t>国有资本经营预算支出情况</w:t>
      </w:r>
    </w:p>
    <w:p w:rsidR="0021545A" w:rsidRDefault="00BB498A" w:rsidP="00A4412D">
      <w:pPr>
        <w:spacing w:line="460" w:lineRule="exact"/>
        <w:ind w:firstLineChars="200" w:firstLine="640"/>
        <w:rPr>
          <w:rFonts w:ascii="仿宋" w:eastAsia="仿宋" w:hAnsi="仿宋" w:cs="仿宋"/>
          <w:bCs/>
          <w:color w:val="000000" w:themeColor="text1"/>
          <w:sz w:val="32"/>
          <w:szCs w:val="32"/>
        </w:rPr>
      </w:pPr>
      <w:r w:rsidRPr="00A4412D">
        <w:rPr>
          <w:rFonts w:ascii="仿宋" w:eastAsia="仿宋" w:hAnsi="仿宋" w:cs="仿宋" w:hint="eastAsia"/>
          <w:bCs/>
          <w:color w:val="000000" w:themeColor="text1"/>
          <w:sz w:val="32"/>
          <w:szCs w:val="32"/>
        </w:rPr>
        <w:t>国有资本经营预算支出</w:t>
      </w:r>
      <w:r>
        <w:rPr>
          <w:rFonts w:ascii="仿宋" w:eastAsia="仿宋" w:hAnsi="仿宋" w:cs="仿宋" w:hint="eastAsia"/>
          <w:bCs/>
          <w:color w:val="000000" w:themeColor="text1"/>
          <w:sz w:val="32"/>
          <w:szCs w:val="32"/>
        </w:rPr>
        <w:t>202</w:t>
      </w:r>
      <w:r w:rsidR="00C33583">
        <w:rPr>
          <w:rFonts w:ascii="仿宋" w:eastAsia="仿宋" w:hAnsi="仿宋" w:cs="仿宋" w:hint="eastAsia"/>
          <w:bCs/>
          <w:color w:val="000000" w:themeColor="text1"/>
          <w:sz w:val="32"/>
          <w:szCs w:val="32"/>
        </w:rPr>
        <w:t>5</w:t>
      </w:r>
      <w:r>
        <w:rPr>
          <w:rFonts w:ascii="仿宋" w:eastAsia="仿宋" w:hAnsi="仿宋" w:cs="仿宋" w:hint="eastAsia"/>
          <w:bCs/>
          <w:color w:val="000000" w:themeColor="text1"/>
          <w:sz w:val="32"/>
          <w:szCs w:val="32"/>
        </w:rPr>
        <w:t>年</w:t>
      </w:r>
      <w:r w:rsidRPr="00A4412D">
        <w:rPr>
          <w:rFonts w:ascii="仿宋" w:eastAsia="仿宋" w:hAnsi="仿宋" w:cs="仿宋" w:hint="eastAsia"/>
          <w:bCs/>
          <w:color w:val="000000" w:themeColor="text1"/>
          <w:sz w:val="32"/>
          <w:szCs w:val="32"/>
        </w:rPr>
        <w:t>岳阳县城市管理和综合执法局</w:t>
      </w:r>
      <w:r w:rsidR="00A4412D">
        <w:rPr>
          <w:rFonts w:ascii="仿宋" w:eastAsia="仿宋" w:hAnsi="仿宋" w:cs="仿宋" w:hint="eastAsia"/>
          <w:bCs/>
          <w:color w:val="000000" w:themeColor="text1"/>
          <w:sz w:val="32"/>
          <w:szCs w:val="32"/>
        </w:rPr>
        <w:t>无国有资本经营预算资产。</w:t>
      </w:r>
    </w:p>
    <w:p w:rsidR="0021545A" w:rsidRPr="00A4412D" w:rsidRDefault="0021545A" w:rsidP="00A4412D">
      <w:pPr>
        <w:spacing w:line="460" w:lineRule="exact"/>
        <w:ind w:firstLineChars="200" w:firstLine="640"/>
        <w:rPr>
          <w:rFonts w:ascii="仿宋" w:eastAsia="仿宋" w:hAnsi="仿宋" w:cs="仿宋"/>
          <w:bCs/>
          <w:color w:val="000000" w:themeColor="text1"/>
          <w:sz w:val="32"/>
          <w:szCs w:val="32"/>
        </w:rPr>
      </w:pPr>
    </w:p>
    <w:p w:rsidR="0021545A" w:rsidRDefault="00BB498A">
      <w:pPr>
        <w:numPr>
          <w:ilvl w:val="0"/>
          <w:numId w:val="2"/>
        </w:numPr>
        <w:spacing w:line="600" w:lineRule="exact"/>
        <w:ind w:firstLineChars="200" w:firstLine="640"/>
        <w:rPr>
          <w:rFonts w:ascii="方正黑体_GBK" w:eastAsia="方正黑体_GBK"/>
          <w:sz w:val="32"/>
          <w:szCs w:val="32"/>
        </w:rPr>
      </w:pPr>
      <w:r>
        <w:rPr>
          <w:rFonts w:ascii="方正黑体_GBK" w:eastAsia="方正黑体_GBK" w:hint="eastAsia"/>
          <w:sz w:val="32"/>
          <w:szCs w:val="32"/>
        </w:rPr>
        <w:t>社会保险基金预算支出情况</w:t>
      </w:r>
    </w:p>
    <w:p w:rsidR="0021545A" w:rsidRDefault="00BB498A">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202</w:t>
      </w:r>
      <w:r w:rsidR="00C33583">
        <w:rPr>
          <w:rFonts w:ascii="仿宋" w:eastAsia="仿宋" w:hAnsi="仿宋" w:cs="仿宋" w:hint="eastAsia"/>
          <w:bCs/>
          <w:color w:val="000000" w:themeColor="text1"/>
          <w:sz w:val="32"/>
          <w:szCs w:val="32"/>
        </w:rPr>
        <w:t>5</w:t>
      </w:r>
      <w:r>
        <w:rPr>
          <w:rFonts w:ascii="仿宋" w:eastAsia="仿宋" w:hAnsi="仿宋" w:cs="仿宋" w:hint="eastAsia"/>
          <w:bCs/>
          <w:color w:val="000000" w:themeColor="text1"/>
          <w:sz w:val="32"/>
          <w:szCs w:val="32"/>
        </w:rPr>
        <w:t>年</w:t>
      </w:r>
      <w:r>
        <w:rPr>
          <w:rFonts w:ascii="仿宋" w:eastAsia="仿宋" w:hAnsi="仿宋" w:cs="仿宋" w:hint="eastAsia"/>
          <w:sz w:val="32"/>
          <w:szCs w:val="32"/>
        </w:rPr>
        <w:t>岳阳县城市管理和综合执法局</w:t>
      </w:r>
      <w:r>
        <w:rPr>
          <w:rFonts w:ascii="仿宋" w:eastAsia="仿宋" w:hAnsi="仿宋" w:cs="仿宋" w:hint="eastAsia"/>
          <w:bCs/>
          <w:color w:val="000000" w:themeColor="text1"/>
          <w:sz w:val="32"/>
          <w:szCs w:val="32"/>
        </w:rPr>
        <w:t>无社会保险基金预算支出。</w:t>
      </w:r>
    </w:p>
    <w:p w:rsidR="0021545A" w:rsidRDefault="0021545A" w:rsidP="0021545A">
      <w:pPr>
        <w:spacing w:line="600" w:lineRule="exact"/>
        <w:ind w:leftChars="200" w:left="420"/>
        <w:rPr>
          <w:rFonts w:ascii="方正黑体_GBK" w:eastAsia="方正黑体_GBK"/>
          <w:sz w:val="32"/>
          <w:szCs w:val="32"/>
        </w:rPr>
      </w:pPr>
    </w:p>
    <w:p w:rsidR="0021545A" w:rsidRDefault="00BB498A">
      <w:pPr>
        <w:spacing w:line="600" w:lineRule="exact"/>
        <w:ind w:firstLineChars="200" w:firstLine="640"/>
        <w:rPr>
          <w:rFonts w:ascii="方正黑体_GBK" w:eastAsia="方正黑体_GBK"/>
          <w:sz w:val="32"/>
          <w:szCs w:val="32"/>
        </w:rPr>
      </w:pPr>
      <w:r>
        <w:rPr>
          <w:rFonts w:ascii="方正黑体_GBK" w:eastAsia="方正黑体_GBK" w:hint="eastAsia"/>
          <w:sz w:val="32"/>
          <w:szCs w:val="32"/>
        </w:rPr>
        <w:t>六、部门整体支出绩效情况</w:t>
      </w:r>
    </w:p>
    <w:p w:rsidR="0021545A" w:rsidRDefault="00BB498A">
      <w:pPr>
        <w:spacing w:line="600" w:lineRule="exact"/>
        <w:ind w:firstLineChars="200" w:firstLine="640"/>
        <w:rPr>
          <w:rFonts w:eastAsia="仿宋_GB2312"/>
          <w:color w:val="000000"/>
          <w:sz w:val="32"/>
          <w:szCs w:val="32"/>
        </w:rPr>
      </w:pPr>
      <w:r>
        <w:rPr>
          <w:rFonts w:eastAsia="仿宋_GB2312" w:hint="eastAsia"/>
          <w:color w:val="000000"/>
          <w:sz w:val="32"/>
          <w:szCs w:val="32"/>
        </w:rPr>
        <w:t>总结归纳本部门</w:t>
      </w:r>
      <w:r>
        <w:rPr>
          <w:rFonts w:eastAsia="仿宋_GB2312"/>
          <w:color w:val="000000"/>
          <w:sz w:val="32"/>
          <w:szCs w:val="32"/>
        </w:rPr>
        <w:t>“</w:t>
      </w:r>
      <w:r>
        <w:rPr>
          <w:rFonts w:eastAsia="仿宋_GB2312" w:hint="eastAsia"/>
          <w:color w:val="000000"/>
          <w:sz w:val="32"/>
          <w:szCs w:val="32"/>
        </w:rPr>
        <w:t>四本预算</w:t>
      </w:r>
      <w:r>
        <w:rPr>
          <w:rFonts w:eastAsia="仿宋_GB2312"/>
          <w:color w:val="000000"/>
          <w:sz w:val="32"/>
          <w:szCs w:val="32"/>
        </w:rPr>
        <w:t>”</w:t>
      </w:r>
      <w:r>
        <w:rPr>
          <w:rFonts w:eastAsia="仿宋_GB2312" w:hint="eastAsia"/>
          <w:color w:val="000000"/>
          <w:sz w:val="32"/>
          <w:szCs w:val="32"/>
        </w:rPr>
        <w:t>支出的绩效目标完成情况，实现产出和取得效益的情况。围绕部门职责、行业发展规划，以预算资金管理为主线，总结部门资产管理和开展业务情况，从运行成本、管理效率、履职效能、社会效应、可持续发展能力和服务对象满意度等方面，衡量部门整体及核心业务实施效果。见附表。</w:t>
      </w:r>
    </w:p>
    <w:p w:rsidR="0021545A" w:rsidRDefault="00BB498A" w:rsidP="0021545A">
      <w:pPr>
        <w:spacing w:line="600" w:lineRule="exact"/>
        <w:ind w:leftChars="200" w:left="420"/>
        <w:rPr>
          <w:rFonts w:ascii="方正黑体_GBK" w:eastAsia="方正黑体_GBK"/>
          <w:sz w:val="32"/>
          <w:szCs w:val="32"/>
        </w:rPr>
      </w:pPr>
      <w:r>
        <w:rPr>
          <w:rFonts w:ascii="方正黑体_GBK" w:eastAsia="方正黑体_GBK" w:hint="eastAsia"/>
          <w:sz w:val="32"/>
          <w:szCs w:val="32"/>
        </w:rPr>
        <w:t>七、存在的问题及原因分析</w:t>
      </w:r>
    </w:p>
    <w:p w:rsidR="0021545A" w:rsidRDefault="00BB498A">
      <w:pPr>
        <w:pStyle w:val="7"/>
        <w:spacing w:line="560" w:lineRule="exact"/>
        <w:ind w:left="0" w:firstLineChars="200" w:firstLine="640"/>
      </w:pPr>
      <w:r>
        <w:rPr>
          <w:rFonts w:ascii="Times New Roman" w:eastAsia="仿宋_GB2312" w:hAnsi="Times New Roman" w:hint="eastAsia"/>
          <w:color w:val="000000"/>
          <w:sz w:val="32"/>
          <w:szCs w:val="32"/>
        </w:rPr>
        <w:t>随着县城扩容，县城提升生活品质，创文创卫工作加大投入，但是设备陈旧，人员数量不足，导致工作经费短缺。使我们的工作得不到全部到位。</w:t>
      </w:r>
      <w:r>
        <w:rPr>
          <w:rFonts w:ascii="楷体" w:eastAsia="楷体" w:hAnsi="楷体" w:cs="楷体" w:hint="eastAsia"/>
          <w:kern w:val="0"/>
          <w:sz w:val="32"/>
          <w:szCs w:val="32"/>
        </w:rPr>
        <w:t>（一）职责职能未理顺。</w:t>
      </w:r>
      <w:r>
        <w:rPr>
          <w:rFonts w:ascii="仿宋" w:eastAsia="仿宋" w:hAnsi="仿宋" w:cs="仿宋" w:hint="eastAsia"/>
          <w:kern w:val="0"/>
          <w:sz w:val="32"/>
          <w:szCs w:val="32"/>
        </w:rPr>
        <w:t>责任机制不健全，按照执法改革内容和要求，城管局主要行使</w:t>
      </w:r>
      <w:r>
        <w:rPr>
          <w:rFonts w:ascii="仿宋" w:eastAsia="仿宋" w:hAnsi="仿宋" w:cs="仿宋" w:hint="eastAsia"/>
          <w:kern w:val="0"/>
          <w:sz w:val="32"/>
          <w:szCs w:val="32"/>
        </w:rPr>
        <w:lastRenderedPageBreak/>
        <w:t>法律法规规定的行政处罚权有关的行政强制措施。在实际执法过程中，有的部门在移交相关行政处罚权后，有意无意地混淆管理和执法的性质，将管理职能卸载转移到执法层，以执法解决管理问题，造成管理弱化，并将所有责任推卸到城管局。</w:t>
      </w:r>
    </w:p>
    <w:p w:rsidR="0021545A" w:rsidRDefault="00BB498A">
      <w:pPr>
        <w:pStyle w:val="a5"/>
        <w:widowControl/>
        <w:shd w:val="clear" w:color="auto" w:fill="FFFFFF"/>
        <w:spacing w:beforeAutospacing="0" w:afterAutospacing="0" w:line="560" w:lineRule="exact"/>
        <w:ind w:firstLineChars="200" w:firstLine="640"/>
        <w:jc w:val="both"/>
        <w:rPr>
          <w:rFonts w:ascii="仿宋" w:eastAsia="仿宋" w:hAnsi="仿宋" w:cs="仿宋"/>
          <w:sz w:val="32"/>
          <w:szCs w:val="32"/>
        </w:rPr>
      </w:pPr>
      <w:r>
        <w:rPr>
          <w:rFonts w:ascii="楷体" w:eastAsia="楷体" w:hAnsi="楷体" w:cs="楷体" w:hint="eastAsia"/>
          <w:sz w:val="32"/>
          <w:szCs w:val="32"/>
        </w:rPr>
        <w:t>（二）城市综合管理效能不高。</w:t>
      </w:r>
      <w:r>
        <w:rPr>
          <w:rFonts w:ascii="仿宋" w:eastAsia="仿宋" w:hAnsi="仿宋" w:cs="仿宋" w:hint="eastAsia"/>
          <w:b/>
          <w:bCs/>
          <w:sz w:val="32"/>
          <w:szCs w:val="32"/>
        </w:rPr>
        <w:t>一是</w:t>
      </w:r>
      <w:r>
        <w:rPr>
          <w:rFonts w:ascii="仿宋" w:eastAsia="仿宋" w:hAnsi="仿宋" w:cs="仿宋" w:hint="eastAsia"/>
          <w:sz w:val="32"/>
          <w:szCs w:val="32"/>
        </w:rPr>
        <w:t>社区、属地、部门管理边界不清晰、不明确，存在相互推诿、扯皮。</w:t>
      </w:r>
      <w:r>
        <w:rPr>
          <w:rFonts w:ascii="仿宋" w:eastAsia="仿宋" w:hAnsi="仿宋" w:cs="仿宋" w:hint="eastAsia"/>
          <w:b/>
          <w:bCs/>
          <w:sz w:val="32"/>
          <w:szCs w:val="32"/>
        </w:rPr>
        <w:t>二是</w:t>
      </w:r>
      <w:r>
        <w:rPr>
          <w:rFonts w:ascii="仿宋" w:eastAsia="仿宋" w:hAnsi="仿宋" w:cs="仿宋" w:hint="eastAsia"/>
          <w:sz w:val="32"/>
          <w:szCs w:val="32"/>
        </w:rPr>
        <w:t>社区、属地、部门联动机制不顺畅，说起来齐抓共管，实际是相互推诿扯皮，削弱了管理合力，使城市整体功能难以得到发挥，城管部门难以解决很多实际问题。各系统之间缺少协调配合，整体运行效率不高。</w:t>
      </w:r>
    </w:p>
    <w:p w:rsidR="0021545A" w:rsidRDefault="00BB498A">
      <w:pPr>
        <w:pStyle w:val="a5"/>
        <w:widowControl/>
        <w:shd w:val="clear" w:color="auto" w:fill="FFFFFF"/>
        <w:spacing w:beforeAutospacing="0" w:afterAutospacing="0" w:line="560" w:lineRule="exact"/>
        <w:ind w:firstLineChars="200" w:firstLine="640"/>
        <w:jc w:val="both"/>
      </w:pPr>
      <w:r>
        <w:rPr>
          <w:rFonts w:ascii="楷体" w:eastAsia="楷体" w:hAnsi="楷体" w:cs="楷体" w:hint="eastAsia"/>
          <w:sz w:val="32"/>
          <w:szCs w:val="32"/>
        </w:rPr>
        <w:t>（三）重点工作推进难度大。</w:t>
      </w:r>
      <w:r>
        <w:rPr>
          <w:rFonts w:ascii="仿宋" w:eastAsia="仿宋" w:hAnsi="仿宋" w:cs="仿宋" w:hint="eastAsia"/>
          <w:b/>
          <w:bCs/>
          <w:sz w:val="32"/>
          <w:szCs w:val="32"/>
        </w:rPr>
        <w:t>一是</w:t>
      </w:r>
      <w:r>
        <w:rPr>
          <w:rFonts w:ascii="仿宋" w:eastAsia="仿宋" w:hAnsi="仿宋" w:cs="仿宋" w:hint="eastAsia"/>
          <w:sz w:val="32"/>
          <w:szCs w:val="32"/>
        </w:rPr>
        <w:t>市局定期对生活垃圾分类工作进行考核，我县垃圾分类相关设施建设缓慢、群众分类习惯未完全养成，全面实施压力很大，省政府真抓实干督查激励中的垃圾分类、燃气设施建设和管理（推进燃气企业区域化经营）等工作短板还较多，发展后劲不足。</w:t>
      </w:r>
      <w:r>
        <w:rPr>
          <w:rFonts w:ascii="仿宋" w:eastAsia="仿宋" w:hAnsi="仿宋" w:cs="仿宋" w:hint="eastAsia"/>
          <w:b/>
          <w:bCs/>
          <w:sz w:val="32"/>
          <w:szCs w:val="32"/>
        </w:rPr>
        <w:t>二是</w:t>
      </w:r>
      <w:r>
        <w:rPr>
          <w:rFonts w:ascii="仿宋" w:eastAsia="仿宋" w:hAnsi="仿宋" w:cs="仿宋" w:hint="eastAsia"/>
          <w:sz w:val="32"/>
          <w:szCs w:val="32"/>
        </w:rPr>
        <w:t>智慧城管指挥中心因上级无配套资金支持已暂缓启动。</w:t>
      </w:r>
      <w:r>
        <w:rPr>
          <w:rFonts w:ascii="仿宋" w:eastAsia="仿宋" w:hAnsi="仿宋" w:cs="仿宋" w:hint="eastAsia"/>
          <w:b/>
          <w:bCs/>
          <w:sz w:val="32"/>
          <w:szCs w:val="32"/>
        </w:rPr>
        <w:t>三是</w:t>
      </w:r>
      <w:r>
        <w:rPr>
          <w:rFonts w:ascii="仿宋" w:eastAsia="仿宋" w:hAnsi="仿宋" w:cs="仿宋" w:hint="eastAsia"/>
          <w:sz w:val="32"/>
          <w:szCs w:val="32"/>
        </w:rPr>
        <w:t>社会停车场建设并启动收费服务工作进展缓慢。</w:t>
      </w:r>
    </w:p>
    <w:p w:rsidR="0021545A" w:rsidRDefault="00BB498A">
      <w:pPr>
        <w:pStyle w:val="a4"/>
        <w:spacing w:line="560" w:lineRule="exact"/>
        <w:ind w:firstLineChars="200" w:firstLine="640"/>
        <w:rPr>
          <w:rFonts w:eastAsia="仿宋_GB2312"/>
          <w:sz w:val="32"/>
          <w:szCs w:val="32"/>
        </w:rPr>
      </w:pPr>
      <w:r>
        <w:rPr>
          <w:rFonts w:ascii="楷体" w:eastAsia="楷体" w:hAnsi="楷体" w:cs="楷体" w:hint="eastAsia"/>
          <w:kern w:val="0"/>
          <w:sz w:val="32"/>
          <w:szCs w:val="32"/>
        </w:rPr>
        <w:t>（四）城管领域风险隐患不少。</w:t>
      </w:r>
      <w:r>
        <w:rPr>
          <w:rFonts w:ascii="仿宋" w:eastAsia="仿宋" w:hAnsi="仿宋" w:cs="仿宋" w:hint="eastAsia"/>
          <w:b/>
          <w:bCs/>
          <w:kern w:val="0"/>
          <w:sz w:val="32"/>
          <w:szCs w:val="32"/>
        </w:rPr>
        <w:t>一是</w:t>
      </w:r>
      <w:r>
        <w:rPr>
          <w:rFonts w:ascii="仿宋_GB2312" w:eastAsia="仿宋_GB2312" w:hAnsi="仿宋_GB2312" w:cs="仿宋_GB2312" w:hint="eastAsia"/>
          <w:sz w:val="32"/>
          <w:szCs w:val="32"/>
        </w:rPr>
        <w:t>生活垃圾填埋场生态环境问题虽已完成省级销号，但仍</w:t>
      </w:r>
      <w:r>
        <w:rPr>
          <w:rFonts w:ascii="仿宋" w:eastAsia="仿宋" w:hAnsi="仿宋" w:cs="仿宋" w:hint="eastAsia"/>
          <w:kern w:val="0"/>
          <w:sz w:val="32"/>
          <w:szCs w:val="32"/>
        </w:rPr>
        <w:t>然不能放松，</w:t>
      </w:r>
      <w:r>
        <w:rPr>
          <w:rFonts w:ascii="仿宋_GB2312" w:eastAsia="仿宋_GB2312" w:hAnsi="仿宋_GB2312" w:cs="仿宋_GB2312" w:hint="eastAsia"/>
          <w:sz w:val="32"/>
          <w:szCs w:val="32"/>
        </w:rPr>
        <w:t>国家、省市明察暗访多、工作要求高，稍有懈怠就有被问责的风险。</w:t>
      </w:r>
      <w:r>
        <w:rPr>
          <w:rFonts w:ascii="仿宋_GB2312" w:eastAsia="仿宋_GB2312" w:hAnsi="仿宋_GB2312" w:cs="仿宋_GB2312" w:hint="eastAsia"/>
          <w:b/>
          <w:bCs/>
          <w:sz w:val="32"/>
          <w:szCs w:val="32"/>
        </w:rPr>
        <w:t>二是</w:t>
      </w:r>
      <w:r>
        <w:rPr>
          <w:rFonts w:ascii="仿宋_GB2312" w:eastAsia="仿宋_GB2312" w:hAnsi="仿宋_GB2312" w:cs="仿宋_GB2312" w:hint="eastAsia"/>
          <w:sz w:val="32"/>
          <w:szCs w:val="32"/>
        </w:rPr>
        <w:t>部分垃圾站设备运转超过10年，维护成本高，安全隐患大。</w:t>
      </w:r>
      <w:r>
        <w:rPr>
          <w:rFonts w:ascii="仿宋_GB2312" w:eastAsia="仿宋_GB2312" w:hAnsi="仿宋_GB2312" w:cs="仿宋_GB2312" w:hint="eastAsia"/>
          <w:b/>
          <w:bCs/>
          <w:sz w:val="32"/>
          <w:szCs w:val="32"/>
        </w:rPr>
        <w:t>三是</w:t>
      </w:r>
      <w:r>
        <w:rPr>
          <w:rFonts w:ascii="仿宋_GB2312" w:eastAsia="仿宋_GB2312" w:hAnsi="仿宋_GB2312" w:cs="仿宋_GB2312" w:hint="eastAsia"/>
          <w:sz w:val="32"/>
          <w:szCs w:val="32"/>
        </w:rPr>
        <w:t>城管领域执法和作业车辆多，部分车辆车况不佳，驾驶人员素质参差不齐，存在较高风险隐患。</w:t>
      </w:r>
    </w:p>
    <w:p w:rsidR="0021545A" w:rsidRDefault="00BB498A">
      <w:pPr>
        <w:numPr>
          <w:ilvl w:val="0"/>
          <w:numId w:val="3"/>
        </w:numPr>
        <w:spacing w:line="600" w:lineRule="exact"/>
        <w:ind w:firstLineChars="200" w:firstLine="640"/>
        <w:rPr>
          <w:rFonts w:ascii="方正黑体_GBK" w:eastAsia="方正黑体_GBK"/>
          <w:sz w:val="32"/>
          <w:szCs w:val="32"/>
        </w:rPr>
      </w:pPr>
      <w:r>
        <w:rPr>
          <w:rFonts w:ascii="方正黑体_GBK" w:eastAsia="方正黑体_GBK" w:hint="eastAsia"/>
          <w:sz w:val="32"/>
          <w:szCs w:val="32"/>
        </w:rPr>
        <w:lastRenderedPageBreak/>
        <w:t>下一步改进措施</w:t>
      </w:r>
    </w:p>
    <w:p w:rsidR="0021545A" w:rsidRDefault="00BB498A">
      <w:pPr>
        <w:spacing w:line="560" w:lineRule="exact"/>
        <w:ind w:firstLineChars="200" w:firstLine="640"/>
        <w:rPr>
          <w:rFonts w:ascii="仿宋" w:eastAsia="仿宋" w:hAnsi="仿宋" w:cs="仿宋"/>
          <w:snapToGrid w:val="0"/>
          <w:color w:val="000000"/>
          <w:kern w:val="0"/>
          <w:sz w:val="32"/>
          <w:szCs w:val="32"/>
        </w:rPr>
      </w:pPr>
      <w:r>
        <w:rPr>
          <w:rFonts w:ascii="仿宋" w:eastAsia="仿宋" w:hAnsi="仿宋" w:cs="仿宋" w:hint="eastAsia"/>
          <w:snapToGrid w:val="0"/>
          <w:color w:val="000000"/>
          <w:kern w:val="0"/>
          <w:sz w:val="32"/>
          <w:szCs w:val="32"/>
        </w:rPr>
        <w:t>牢固树立以人为本的城市管理理念，主动履职，城市建设到那，管理覆盖到那。以城市标准化考核为基准，深入推动城市管理精细化、标准化建设，健全城市项目管理前期参与、中期监管、后期验收的全程履职机制，实现被动的城市管理到主动的城市治理，推动城管事业高质量发展。</w:t>
      </w:r>
    </w:p>
    <w:p w:rsidR="0021545A" w:rsidRDefault="00BB498A">
      <w:pPr>
        <w:widowControl/>
        <w:numPr>
          <w:ilvl w:val="0"/>
          <w:numId w:val="4"/>
        </w:numPr>
        <w:spacing w:line="560" w:lineRule="exact"/>
        <w:ind w:firstLineChars="200" w:firstLine="640"/>
        <w:rPr>
          <w:rFonts w:ascii="仿宋" w:eastAsia="仿宋" w:hAnsi="仿宋" w:cs="仿宋"/>
          <w:sz w:val="32"/>
          <w:szCs w:val="32"/>
        </w:rPr>
      </w:pPr>
      <w:r>
        <w:rPr>
          <w:rFonts w:ascii="楷体" w:eastAsia="楷体" w:hAnsi="楷体" w:cs="楷体" w:hint="eastAsia"/>
          <w:snapToGrid w:val="0"/>
          <w:color w:val="000000"/>
          <w:kern w:val="0"/>
          <w:sz w:val="32"/>
          <w:szCs w:val="32"/>
        </w:rPr>
        <w:t>推进城市运行安全整治。</w:t>
      </w:r>
      <w:r>
        <w:rPr>
          <w:rFonts w:ascii="仿宋" w:eastAsia="仿宋" w:hAnsi="仿宋" w:cs="仿宋" w:hint="eastAsia"/>
          <w:b/>
          <w:bCs/>
          <w:snapToGrid w:val="0"/>
          <w:color w:val="000000"/>
          <w:kern w:val="0"/>
          <w:sz w:val="32"/>
          <w:szCs w:val="32"/>
        </w:rPr>
        <w:t>一是</w:t>
      </w:r>
      <w:r>
        <w:rPr>
          <w:rFonts w:ascii="仿宋" w:eastAsia="仿宋" w:hAnsi="仿宋" w:cs="仿宋" w:hint="eastAsia"/>
          <w:snapToGrid w:val="0"/>
          <w:color w:val="000000"/>
          <w:kern w:val="0"/>
          <w:sz w:val="32"/>
          <w:szCs w:val="32"/>
        </w:rPr>
        <w:t>狠抓城市广告管理。强化规划引领，抓好标准制定。推动《县城区户外广告详细规划》编制工作，注重广告设计美感、夜景亮化和区域整体打造。</w:t>
      </w:r>
      <w:r>
        <w:rPr>
          <w:rFonts w:ascii="仿宋" w:eastAsia="仿宋" w:hAnsi="仿宋" w:cs="仿宋" w:hint="eastAsia"/>
          <w:b/>
          <w:bCs/>
          <w:snapToGrid w:val="0"/>
          <w:color w:val="000000"/>
          <w:kern w:val="0"/>
          <w:sz w:val="32"/>
          <w:szCs w:val="32"/>
        </w:rPr>
        <w:t>二是</w:t>
      </w:r>
      <w:r>
        <w:rPr>
          <w:rFonts w:ascii="仿宋" w:eastAsia="仿宋" w:hAnsi="仿宋" w:cs="仿宋" w:hint="eastAsia"/>
          <w:snapToGrid w:val="0"/>
          <w:color w:val="000000"/>
          <w:kern w:val="0"/>
          <w:sz w:val="32"/>
          <w:szCs w:val="32"/>
        </w:rPr>
        <w:t>狠抓市政设施管理。强化人行道板维护。摸清城区人行道铺装沉陷、坑槽、拱涨、积水，砌块无松动、残缺、破损、缺失等“病害”的台账，全面实施城区人行道板“病害”治理，让老百姓脚下的路更平、更坚实，保障群众出行安全。加强巡查，及时发现、处置，及时消除安全隐患。强化城市桥梁、隧道管理。对城市桥梁、隧道进行全面“体检”，建立隐患问题台账，进行闭环销号管理。</w:t>
      </w:r>
      <w:r>
        <w:rPr>
          <w:rFonts w:ascii="仿宋" w:eastAsia="仿宋" w:hAnsi="仿宋" w:cs="仿宋" w:hint="eastAsia"/>
          <w:b/>
          <w:bCs/>
          <w:snapToGrid w:val="0"/>
          <w:color w:val="000000"/>
          <w:kern w:val="0"/>
          <w:sz w:val="32"/>
          <w:szCs w:val="32"/>
        </w:rPr>
        <w:t>三是</w:t>
      </w:r>
      <w:r>
        <w:rPr>
          <w:rFonts w:ascii="仿宋" w:eastAsia="仿宋" w:hAnsi="仿宋" w:cs="仿宋" w:hint="eastAsia"/>
          <w:snapToGrid w:val="0"/>
          <w:color w:val="000000"/>
          <w:kern w:val="0"/>
          <w:sz w:val="32"/>
          <w:szCs w:val="32"/>
        </w:rPr>
        <w:t>狠抓城镇燃气管理。紧盯重点环节。进一步落实城镇燃气经营、运输、使用单位安全生产主体责任，特别紧盯瓶装液化气经营、储存、充装、运输、使用等环节中各类违法违规行为，坚决打击，绝不姑息。落实行业监管责任，充分发挥牵头协调、指导监督、依法查处的职能，确保监督责任落实到位。广泛宣传，织密“安全网”。加强燃气安全教育培训，通过“边排查、边宣传”方式，向重点场所工作人员、全县居民普及用气安全常识、用气操作规范、应急处置措施等内容，引导群众规</w:t>
      </w:r>
      <w:r>
        <w:rPr>
          <w:rFonts w:ascii="仿宋" w:eastAsia="仿宋" w:hAnsi="仿宋" w:cs="仿宋" w:hint="eastAsia"/>
          <w:snapToGrid w:val="0"/>
          <w:color w:val="000000"/>
          <w:kern w:val="0"/>
          <w:sz w:val="32"/>
          <w:szCs w:val="32"/>
        </w:rPr>
        <w:lastRenderedPageBreak/>
        <w:t>范安全用气，提升自查自纠能力。</w:t>
      </w:r>
      <w:r>
        <w:rPr>
          <w:rFonts w:ascii="仿宋" w:eastAsia="仿宋" w:hAnsi="仿宋" w:cs="仿宋" w:hint="eastAsia"/>
          <w:b/>
          <w:bCs/>
          <w:snapToGrid w:val="0"/>
          <w:color w:val="000000"/>
          <w:kern w:val="0"/>
          <w:sz w:val="32"/>
          <w:szCs w:val="32"/>
        </w:rPr>
        <w:t>四是</w:t>
      </w:r>
      <w:r>
        <w:rPr>
          <w:rFonts w:ascii="仿宋" w:eastAsia="仿宋" w:hAnsi="仿宋" w:cs="仿宋" w:hint="eastAsia"/>
          <w:snapToGrid w:val="0"/>
          <w:color w:val="000000"/>
          <w:kern w:val="0"/>
          <w:sz w:val="32"/>
          <w:szCs w:val="32"/>
        </w:rPr>
        <w:t>狠抓垃圾填埋场后续监管。落实环境隐患排查监测机制，建立部门、乡镇、企业主体责任机制,实现网格化、全方位、全覆盖环境巡查监管体系,彻底消除环境污染的苗头和隐患。同时，委托第三方公司，每月对垃圾填埋场内、外地表、地下水进行检测，监测环境质量。</w:t>
      </w:r>
      <w:r>
        <w:rPr>
          <w:rFonts w:ascii="仿宋" w:eastAsia="仿宋" w:hAnsi="仿宋" w:cs="仿宋" w:hint="eastAsia"/>
          <w:b/>
          <w:bCs/>
          <w:snapToGrid w:val="0"/>
          <w:color w:val="000000"/>
          <w:kern w:val="0"/>
          <w:sz w:val="32"/>
          <w:szCs w:val="32"/>
        </w:rPr>
        <w:t>五是</w:t>
      </w:r>
      <w:r>
        <w:rPr>
          <w:rFonts w:ascii="仿宋" w:eastAsia="仿宋" w:hAnsi="仿宋" w:cs="仿宋" w:hint="eastAsia"/>
          <w:snapToGrid w:val="0"/>
          <w:color w:val="000000"/>
          <w:kern w:val="0"/>
          <w:sz w:val="32"/>
          <w:szCs w:val="32"/>
        </w:rPr>
        <w:t>狠抓车辆及作业安全。严格落实用车制度及作业安全技术规范，实行督查考核。</w:t>
      </w:r>
      <w:r>
        <w:rPr>
          <w:rFonts w:ascii="仿宋" w:eastAsia="仿宋" w:hAnsi="仿宋" w:cs="仿宋" w:hint="eastAsia"/>
          <w:b/>
          <w:bCs/>
          <w:snapToGrid w:val="0"/>
          <w:color w:val="000000"/>
          <w:kern w:val="0"/>
          <w:sz w:val="32"/>
          <w:szCs w:val="32"/>
        </w:rPr>
        <w:t>六是</w:t>
      </w:r>
      <w:r>
        <w:rPr>
          <w:rFonts w:ascii="仿宋" w:eastAsia="仿宋" w:hAnsi="仿宋" w:cs="仿宋" w:hint="eastAsia"/>
          <w:snapToGrid w:val="0"/>
          <w:color w:val="000000"/>
          <w:kern w:val="0"/>
          <w:sz w:val="32"/>
          <w:szCs w:val="32"/>
        </w:rPr>
        <w:t>狠抓城市污染防治。</w:t>
      </w:r>
      <w:r>
        <w:rPr>
          <w:rFonts w:ascii="仿宋" w:eastAsia="仿宋" w:hAnsi="仿宋" w:cs="仿宋" w:hint="eastAsia"/>
          <w:sz w:val="32"/>
          <w:szCs w:val="32"/>
        </w:rPr>
        <w:t>对照污染防治攻坚战月考核细则，逐条认领抓落实，加强督查督办;强化餐饮油烟、禁炮禁烧、道路扬尘治理，落实防尘、降尘、抑尘规定动作。</w:t>
      </w:r>
    </w:p>
    <w:p w:rsidR="0021545A" w:rsidRDefault="00BB498A">
      <w:pPr>
        <w:numPr>
          <w:ilvl w:val="0"/>
          <w:numId w:val="4"/>
        </w:numPr>
        <w:tabs>
          <w:tab w:val="left" w:pos="419"/>
        </w:tabs>
        <w:autoSpaceDE w:val="0"/>
        <w:autoSpaceDN w:val="0"/>
        <w:spacing w:line="560" w:lineRule="exact"/>
        <w:ind w:firstLineChars="200" w:firstLine="640"/>
        <w:rPr>
          <w:rFonts w:ascii="仿宋" w:eastAsia="仿宋" w:hAnsi="仿宋" w:cs="仿宋"/>
          <w:kern w:val="0"/>
          <w:sz w:val="32"/>
          <w:szCs w:val="32"/>
        </w:rPr>
      </w:pPr>
      <w:r>
        <w:rPr>
          <w:rFonts w:ascii="楷体" w:eastAsia="楷体" w:hAnsi="楷体" w:cs="楷体" w:hint="eastAsia"/>
          <w:snapToGrid w:val="0"/>
          <w:color w:val="000000"/>
          <w:kern w:val="0"/>
          <w:sz w:val="32"/>
          <w:szCs w:val="32"/>
        </w:rPr>
        <w:t>推进静态停车整治。</w:t>
      </w:r>
      <w:r>
        <w:rPr>
          <w:rFonts w:ascii="仿宋" w:eastAsia="仿宋" w:hAnsi="仿宋" w:cs="仿宋" w:hint="eastAsia"/>
          <w:b/>
          <w:bCs/>
          <w:sz w:val="32"/>
          <w:szCs w:val="32"/>
        </w:rPr>
        <w:t>一是</w:t>
      </w:r>
      <w:r>
        <w:rPr>
          <w:rFonts w:ascii="仿宋" w:eastAsia="仿宋" w:hAnsi="仿宋" w:cs="仿宋" w:hint="eastAsia"/>
          <w:sz w:val="32"/>
          <w:szCs w:val="32"/>
        </w:rPr>
        <w:t>成立专班，集中组织开展静态停车整治，重点整治公园广场、大型商场酒店、主干道、学校医院周边公共停车区域、人行道到沿街门店之间区域等道路范围内的机动车、非机动车乱停乱放问题。同时，加强城区范围内各类占道经营、店外经营行为的治理。</w:t>
      </w:r>
      <w:r>
        <w:rPr>
          <w:rFonts w:ascii="仿宋" w:eastAsia="仿宋" w:hAnsi="仿宋" w:cs="仿宋" w:hint="eastAsia"/>
          <w:b/>
          <w:bCs/>
          <w:sz w:val="32"/>
          <w:szCs w:val="32"/>
        </w:rPr>
        <w:t>二是</w:t>
      </w:r>
      <w:r>
        <w:rPr>
          <w:rFonts w:ascii="仿宋" w:eastAsia="仿宋" w:hAnsi="仿宋" w:cs="仿宋" w:hint="eastAsia"/>
          <w:sz w:val="32"/>
          <w:szCs w:val="32"/>
        </w:rPr>
        <w:t>科学合理施划停车泊位。充分利用城市公共空间，在不影响行人通行的情况下，应划尽划，全面增加停车泊位。</w:t>
      </w:r>
      <w:r>
        <w:rPr>
          <w:rFonts w:ascii="仿宋" w:eastAsia="仿宋" w:hAnsi="仿宋" w:cs="仿宋" w:hint="eastAsia"/>
          <w:b/>
          <w:bCs/>
          <w:sz w:val="32"/>
          <w:szCs w:val="32"/>
        </w:rPr>
        <w:t>三是</w:t>
      </w:r>
      <w:r>
        <w:rPr>
          <w:rFonts w:ascii="仿宋" w:eastAsia="仿宋" w:hAnsi="仿宋" w:cs="仿宋" w:hint="eastAsia"/>
          <w:kern w:val="0"/>
          <w:sz w:val="32"/>
          <w:szCs w:val="32"/>
        </w:rPr>
        <w:t>建设</w:t>
      </w:r>
      <w:r>
        <w:rPr>
          <w:rFonts w:ascii="仿宋" w:eastAsia="仿宋" w:hAnsi="仿宋" w:cs="仿宋" w:hint="eastAsia"/>
          <w:color w:val="000000"/>
          <w:sz w:val="32"/>
          <w:szCs w:val="32"/>
        </w:rPr>
        <w:t>智慧停车系统平台并启动停车场收费工作，规范停车场管理，提高停车泊位循环周转率</w:t>
      </w:r>
      <w:r>
        <w:rPr>
          <w:rFonts w:ascii="仿宋" w:eastAsia="仿宋" w:hAnsi="仿宋" w:cs="仿宋" w:hint="eastAsia"/>
          <w:kern w:val="0"/>
          <w:sz w:val="32"/>
          <w:szCs w:val="32"/>
        </w:rPr>
        <w:t>。</w:t>
      </w:r>
      <w:r>
        <w:rPr>
          <w:rFonts w:ascii="仿宋" w:eastAsia="仿宋" w:hAnsi="仿宋" w:cs="仿宋" w:hint="eastAsia"/>
          <w:b/>
          <w:bCs/>
          <w:kern w:val="0"/>
          <w:sz w:val="32"/>
          <w:szCs w:val="32"/>
        </w:rPr>
        <w:t>四是</w:t>
      </w:r>
      <w:r>
        <w:rPr>
          <w:rFonts w:ascii="仿宋" w:eastAsia="仿宋" w:hAnsi="仿宋" w:cs="仿宋" w:hint="eastAsia"/>
          <w:kern w:val="0"/>
          <w:sz w:val="32"/>
          <w:szCs w:val="32"/>
        </w:rPr>
        <w:t>持续推进县城区机关院落停车泊位向社会开放。</w:t>
      </w:r>
    </w:p>
    <w:p w:rsidR="0021545A" w:rsidRDefault="00BB498A">
      <w:pPr>
        <w:spacing w:line="560" w:lineRule="exact"/>
        <w:ind w:firstLineChars="200" w:firstLine="640"/>
        <w:rPr>
          <w:rFonts w:ascii="仿宋" w:eastAsia="仿宋" w:hAnsi="仿宋" w:cs="宋体"/>
          <w:kern w:val="0"/>
          <w:sz w:val="32"/>
          <w:szCs w:val="32"/>
        </w:rPr>
      </w:pPr>
      <w:r>
        <w:rPr>
          <w:rFonts w:ascii="楷体" w:eastAsia="楷体" w:hAnsi="楷体" w:cs="楷体" w:hint="eastAsia"/>
          <w:snapToGrid w:val="0"/>
          <w:color w:val="000000"/>
          <w:kern w:val="0"/>
          <w:sz w:val="32"/>
          <w:szCs w:val="32"/>
        </w:rPr>
        <w:t>（三）推进城市管理精细化。</w:t>
      </w:r>
      <w:r>
        <w:rPr>
          <w:rFonts w:ascii="仿宋" w:eastAsia="仿宋" w:hAnsi="仿宋" w:cs="宋体" w:hint="eastAsia"/>
          <w:kern w:val="0"/>
          <w:sz w:val="32"/>
          <w:szCs w:val="32"/>
        </w:rPr>
        <w:t>深入推进“路长制</w:t>
      </w:r>
      <w:r>
        <w:rPr>
          <w:rFonts w:ascii="宋体" w:hAnsi="宋体" w:cs="宋体" w:hint="eastAsia"/>
          <w:kern w:val="0"/>
          <w:sz w:val="32"/>
          <w:szCs w:val="32"/>
        </w:rPr>
        <w:t>＋</w:t>
      </w:r>
      <w:r>
        <w:rPr>
          <w:rFonts w:ascii="仿宋" w:eastAsia="仿宋" w:hAnsi="仿宋" w:cs="宋体" w:hint="eastAsia"/>
          <w:kern w:val="0"/>
          <w:sz w:val="32"/>
          <w:szCs w:val="32"/>
        </w:rPr>
        <w:t>网格化”管理，实行分管领导包路周督导、执法队员包路日巡查，确保人人都有责、问题当日清。同时，实行城市管理精细化月考核，力促市容秩序、环境卫生、园林绿化、市政设施养</w:t>
      </w:r>
      <w:r>
        <w:rPr>
          <w:rFonts w:ascii="仿宋" w:eastAsia="仿宋" w:hAnsi="仿宋" w:cs="宋体" w:hint="eastAsia"/>
          <w:kern w:val="0"/>
          <w:sz w:val="32"/>
          <w:szCs w:val="32"/>
        </w:rPr>
        <w:lastRenderedPageBreak/>
        <w:t>护网格化、规范化、制度化，提升城市管理服务水平。</w:t>
      </w:r>
    </w:p>
    <w:p w:rsidR="0021545A" w:rsidRDefault="00BB498A">
      <w:pPr>
        <w:spacing w:line="560" w:lineRule="exact"/>
        <w:rPr>
          <w:rFonts w:ascii="仿宋" w:eastAsia="仿宋" w:hAnsi="仿宋" w:cs="宋体"/>
          <w:kern w:val="0"/>
          <w:sz w:val="32"/>
          <w:szCs w:val="32"/>
        </w:rPr>
      </w:pPr>
      <w:r>
        <w:rPr>
          <w:rFonts w:ascii="楷体" w:eastAsia="楷体" w:hAnsi="楷体" w:cs="楷体" w:hint="eastAsia"/>
          <w:snapToGrid w:val="0"/>
          <w:color w:val="000000"/>
          <w:kern w:val="0"/>
          <w:sz w:val="32"/>
          <w:szCs w:val="32"/>
        </w:rPr>
        <w:t xml:space="preserve">    （四）推动公园提升工程。</w:t>
      </w:r>
      <w:r>
        <w:rPr>
          <w:rFonts w:ascii="仿宋" w:eastAsia="仿宋" w:hAnsi="仿宋" w:cs="宋体" w:hint="eastAsia"/>
          <w:kern w:val="0"/>
          <w:sz w:val="32"/>
          <w:szCs w:val="32"/>
        </w:rPr>
        <w:t>以荣湾湖公园为重点，制定方案，突出特色，全面提升公园广场绿化、亮化品质，全面提高公园广场净化、序化标准，树立城市良好“窗口”形象。</w:t>
      </w:r>
    </w:p>
    <w:p w:rsidR="0021545A" w:rsidRDefault="00BB498A">
      <w:pPr>
        <w:spacing w:line="560" w:lineRule="exact"/>
        <w:ind w:firstLineChars="200" w:firstLine="640"/>
        <w:rPr>
          <w:rFonts w:ascii="仿宋" w:eastAsia="仿宋" w:hAnsi="仿宋" w:cs="宋体"/>
          <w:kern w:val="0"/>
          <w:sz w:val="32"/>
          <w:szCs w:val="32"/>
        </w:rPr>
      </w:pPr>
      <w:r>
        <w:rPr>
          <w:rFonts w:ascii="楷体" w:eastAsia="楷体" w:hAnsi="楷体" w:cs="楷体" w:hint="eastAsia"/>
          <w:snapToGrid w:val="0"/>
          <w:color w:val="000000"/>
          <w:kern w:val="0"/>
          <w:sz w:val="32"/>
          <w:szCs w:val="32"/>
        </w:rPr>
        <w:t>（五）推动城市功能完善。</w:t>
      </w:r>
      <w:r>
        <w:rPr>
          <w:rFonts w:ascii="仿宋" w:eastAsia="仿宋" w:hAnsi="仿宋" w:cs="宋体" w:hint="eastAsia"/>
          <w:b/>
          <w:bCs/>
          <w:kern w:val="0"/>
          <w:sz w:val="32"/>
          <w:szCs w:val="32"/>
        </w:rPr>
        <w:t>一是</w:t>
      </w:r>
      <w:r>
        <w:rPr>
          <w:rFonts w:ascii="仿宋" w:eastAsia="仿宋" w:hAnsi="仿宋" w:cs="宋体" w:hint="eastAsia"/>
          <w:kern w:val="0"/>
          <w:sz w:val="32"/>
          <w:szCs w:val="32"/>
        </w:rPr>
        <w:t>公厕、垃圾中转站提标。按照全国文明城市创建测评标准，对城区公厕、垃圾中转站进行全面改造，完善相关设施，确保功能完善、运转正常。</w:t>
      </w:r>
      <w:r>
        <w:rPr>
          <w:rFonts w:ascii="仿宋" w:eastAsia="仿宋" w:hAnsi="仿宋" w:cs="宋体" w:hint="eastAsia"/>
          <w:b/>
          <w:bCs/>
          <w:kern w:val="0"/>
          <w:sz w:val="32"/>
          <w:szCs w:val="32"/>
        </w:rPr>
        <w:t>二是</w:t>
      </w:r>
      <w:r>
        <w:rPr>
          <w:rFonts w:ascii="仿宋" w:eastAsia="仿宋" w:hAnsi="仿宋" w:cs="宋体" w:hint="eastAsia"/>
          <w:kern w:val="0"/>
          <w:sz w:val="32"/>
          <w:szCs w:val="32"/>
        </w:rPr>
        <w:t>完善生活垃圾分类设施。推进垃圾分拣中心、大件垃圾拆解厂及垃圾分类科普馆的建设。</w:t>
      </w:r>
      <w:r>
        <w:rPr>
          <w:rFonts w:ascii="仿宋" w:eastAsia="仿宋" w:hAnsi="仿宋" w:cs="宋体" w:hint="eastAsia"/>
          <w:b/>
          <w:bCs/>
          <w:kern w:val="0"/>
          <w:sz w:val="32"/>
          <w:szCs w:val="32"/>
        </w:rPr>
        <w:t>三是</w:t>
      </w:r>
      <w:r>
        <w:rPr>
          <w:rFonts w:ascii="仿宋" w:eastAsia="仿宋" w:hAnsi="仿宋" w:cs="宋体" w:hint="eastAsia"/>
          <w:kern w:val="0"/>
          <w:sz w:val="32"/>
          <w:szCs w:val="32"/>
        </w:rPr>
        <w:t>实行人道畅通工程。对县城区人行道应铺张未铺张的人行道板进行全面摸底，完成人行道板建设。</w:t>
      </w:r>
    </w:p>
    <w:p w:rsidR="0021545A" w:rsidRDefault="00BB498A">
      <w:pPr>
        <w:autoSpaceDE w:val="0"/>
        <w:autoSpaceDN w:val="0"/>
        <w:spacing w:line="560" w:lineRule="exact"/>
        <w:ind w:firstLineChars="200" w:firstLine="640"/>
        <w:rPr>
          <w:rFonts w:ascii="仿宋" w:eastAsia="仿宋" w:hAnsi="仿宋" w:cs="宋体"/>
          <w:kern w:val="0"/>
          <w:sz w:val="32"/>
          <w:szCs w:val="32"/>
        </w:rPr>
      </w:pPr>
      <w:r>
        <w:rPr>
          <w:rFonts w:ascii="楷体" w:eastAsia="楷体" w:hAnsi="楷体" w:cs="楷体" w:hint="eastAsia"/>
          <w:snapToGrid w:val="0"/>
          <w:color w:val="000000"/>
          <w:kern w:val="0"/>
          <w:sz w:val="32"/>
          <w:szCs w:val="32"/>
        </w:rPr>
        <w:t>（六）推动清扫保洁机械化。</w:t>
      </w:r>
      <w:r>
        <w:rPr>
          <w:rFonts w:ascii="仿宋" w:eastAsia="仿宋" w:hAnsi="仿宋" w:cs="宋体" w:hint="eastAsia"/>
          <w:kern w:val="0"/>
          <w:sz w:val="32"/>
          <w:szCs w:val="32"/>
        </w:rPr>
        <w:t>按照创建全国文明城市要求，推动我县道路机械化清扫率应</w:t>
      </w:r>
      <w:r>
        <w:rPr>
          <w:rFonts w:ascii="Arial" w:eastAsia="仿宋" w:hAnsi="Arial" w:cs="Arial"/>
          <w:kern w:val="0"/>
          <w:sz w:val="32"/>
          <w:szCs w:val="32"/>
        </w:rPr>
        <w:t>≧</w:t>
      </w:r>
      <w:r>
        <w:rPr>
          <w:rFonts w:ascii="仿宋" w:eastAsia="仿宋" w:hAnsi="仿宋" w:cs="宋体" w:hint="eastAsia"/>
          <w:kern w:val="0"/>
          <w:sz w:val="32"/>
          <w:szCs w:val="32"/>
        </w:rPr>
        <w:t>80%。为确保清扫保洁效果，提高普扫频次为一日两次。同时，提高道路冲洗频次，增加车辆冲洗。</w:t>
      </w:r>
    </w:p>
    <w:p w:rsidR="0021545A" w:rsidRDefault="00BB498A">
      <w:pPr>
        <w:spacing w:line="560" w:lineRule="exact"/>
        <w:ind w:firstLineChars="200" w:firstLine="640"/>
        <w:rPr>
          <w:rFonts w:ascii="仿宋" w:eastAsia="仿宋" w:hAnsi="仿宋" w:cs="宋体"/>
          <w:kern w:val="0"/>
          <w:sz w:val="32"/>
          <w:szCs w:val="32"/>
        </w:rPr>
      </w:pPr>
      <w:r>
        <w:rPr>
          <w:rFonts w:ascii="楷体" w:eastAsia="楷体" w:hAnsi="楷体" w:cs="楷体" w:hint="eastAsia"/>
          <w:snapToGrid w:val="0"/>
          <w:color w:val="000000"/>
          <w:kern w:val="0"/>
          <w:sz w:val="32"/>
          <w:szCs w:val="32"/>
        </w:rPr>
        <w:t>（七）推进城市管理样板路建设。</w:t>
      </w:r>
      <w:r>
        <w:rPr>
          <w:rFonts w:ascii="仿宋" w:eastAsia="仿宋" w:hAnsi="仿宋" w:cs="宋体" w:hint="eastAsia"/>
          <w:kern w:val="0"/>
          <w:sz w:val="32"/>
          <w:szCs w:val="32"/>
        </w:rPr>
        <w:t>按照岳阳市城市管理精细化考核标准，打造城市管理样板路，以点带面，逐步延伸，提升城市整体形象。</w:t>
      </w:r>
    </w:p>
    <w:p w:rsidR="0021545A" w:rsidRDefault="00BB498A">
      <w:pPr>
        <w:pStyle w:val="a3"/>
        <w:ind w:firstLineChars="200" w:firstLine="640"/>
        <w:rPr>
          <w:lang w:val="en-US"/>
        </w:rPr>
      </w:pPr>
      <w:r>
        <w:rPr>
          <w:rFonts w:ascii="楷体" w:eastAsia="楷体" w:hAnsi="楷体" w:cs="楷体" w:hint="eastAsia"/>
        </w:rPr>
        <w:t>（八）</w:t>
      </w:r>
      <w:r>
        <w:rPr>
          <w:rFonts w:ascii="楷体" w:eastAsia="楷体" w:hAnsi="楷体" w:cs="楷体" w:hint="eastAsia"/>
          <w:color w:val="333333"/>
          <w:lang w:val="en-US"/>
        </w:rPr>
        <w:t>推动智慧城管建设</w:t>
      </w:r>
      <w:r>
        <w:rPr>
          <w:rFonts w:ascii="楷体" w:eastAsia="楷体" w:hAnsi="楷体" w:cs="楷体" w:hint="eastAsia"/>
          <w:color w:val="333333"/>
        </w:rPr>
        <w:t>。</w:t>
      </w:r>
      <w:r>
        <w:rPr>
          <w:rFonts w:ascii="仿宋" w:eastAsia="仿宋" w:hAnsi="仿宋" w:cs="仿宋" w:hint="eastAsia"/>
          <w:color w:val="333333"/>
        </w:rPr>
        <w:t>打造数字化城市管理信息平台，建设新型智慧城市，实现城市管理由经验管理向科学管理的转变，提升城市精细化管理水平。</w:t>
      </w:r>
    </w:p>
    <w:p w:rsidR="0021545A" w:rsidRDefault="00BB498A">
      <w:pPr>
        <w:spacing w:line="560" w:lineRule="exact"/>
        <w:ind w:firstLineChars="200" w:firstLine="640"/>
        <w:rPr>
          <w:rFonts w:asciiTheme="minorHAnsi" w:eastAsiaTheme="minorEastAsia" w:hAnsiTheme="minorHAnsi" w:cstheme="minorBidi"/>
        </w:rPr>
      </w:pPr>
      <w:r>
        <w:rPr>
          <w:rFonts w:ascii="楷体" w:eastAsia="楷体" w:hAnsi="楷体" w:cs="楷体" w:hint="eastAsia"/>
          <w:snapToGrid w:val="0"/>
          <w:color w:val="000000"/>
          <w:kern w:val="0"/>
          <w:sz w:val="32"/>
          <w:szCs w:val="32"/>
        </w:rPr>
        <w:t>（九）完善内部相关制度。</w:t>
      </w:r>
      <w:r>
        <w:rPr>
          <w:rFonts w:ascii="仿宋" w:eastAsia="仿宋" w:hAnsi="仿宋" w:cs="宋体" w:hint="eastAsia"/>
          <w:kern w:val="0"/>
          <w:sz w:val="32"/>
          <w:szCs w:val="32"/>
        </w:rPr>
        <w:t>推进考核标准化，完善全员绩效考核实施方案，狠抓督查考核和奖惩落实。推动周例会制度，制定《执法行为规范》，打造标准化、规范化城管队</w:t>
      </w:r>
      <w:r>
        <w:rPr>
          <w:rFonts w:ascii="仿宋" w:eastAsia="仿宋" w:hAnsi="仿宋" w:cs="宋体" w:hint="eastAsia"/>
          <w:kern w:val="0"/>
          <w:sz w:val="32"/>
          <w:szCs w:val="32"/>
        </w:rPr>
        <w:lastRenderedPageBreak/>
        <w:t>伍。</w:t>
      </w:r>
    </w:p>
    <w:p w:rsidR="0021545A" w:rsidRDefault="0021545A">
      <w:pPr>
        <w:spacing w:line="600" w:lineRule="exact"/>
        <w:rPr>
          <w:rFonts w:ascii="方正黑体_GBK" w:eastAsia="方正黑体_GBK"/>
          <w:sz w:val="32"/>
          <w:szCs w:val="32"/>
        </w:rPr>
      </w:pPr>
    </w:p>
    <w:p w:rsidR="0021545A" w:rsidRDefault="00BB498A">
      <w:pPr>
        <w:numPr>
          <w:ilvl w:val="0"/>
          <w:numId w:val="3"/>
        </w:numPr>
        <w:spacing w:line="600" w:lineRule="exact"/>
        <w:ind w:firstLineChars="200" w:firstLine="640"/>
        <w:rPr>
          <w:rFonts w:ascii="方正黑体_GBK" w:eastAsia="方正黑体_GBK"/>
          <w:sz w:val="32"/>
          <w:szCs w:val="32"/>
        </w:rPr>
      </w:pPr>
      <w:r>
        <w:rPr>
          <w:rFonts w:ascii="方正黑体_GBK" w:eastAsia="方正黑体_GBK" w:hint="eastAsia"/>
          <w:sz w:val="32"/>
          <w:szCs w:val="32"/>
        </w:rPr>
        <w:t>绩效自评结果拟应用和公开情况</w:t>
      </w:r>
    </w:p>
    <w:p w:rsidR="0021545A" w:rsidRDefault="00BB498A">
      <w:pPr>
        <w:spacing w:line="560" w:lineRule="exact"/>
        <w:ind w:firstLineChars="200" w:firstLine="640"/>
        <w:rPr>
          <w:rFonts w:ascii="楷体" w:eastAsia="楷体" w:hAnsi="楷体" w:cs="楷体"/>
          <w:snapToGrid w:val="0"/>
          <w:color w:val="000000"/>
          <w:kern w:val="0"/>
          <w:sz w:val="32"/>
          <w:szCs w:val="32"/>
        </w:rPr>
      </w:pPr>
      <w:r>
        <w:rPr>
          <w:rFonts w:ascii="楷体" w:eastAsia="楷体" w:hAnsi="楷体" w:cs="楷体" w:hint="eastAsia"/>
          <w:snapToGrid w:val="0"/>
          <w:color w:val="000000"/>
          <w:kern w:val="0"/>
          <w:sz w:val="32"/>
          <w:szCs w:val="32"/>
        </w:rPr>
        <w:t>此次绩效自评结果主要以《202</w:t>
      </w:r>
      <w:r w:rsidR="00C33583">
        <w:rPr>
          <w:rFonts w:ascii="楷体" w:eastAsia="楷体" w:hAnsi="楷体" w:cs="楷体" w:hint="eastAsia"/>
          <w:snapToGrid w:val="0"/>
          <w:color w:val="000000"/>
          <w:kern w:val="0"/>
          <w:sz w:val="32"/>
          <w:szCs w:val="32"/>
        </w:rPr>
        <w:t>5</w:t>
      </w:r>
      <w:r>
        <w:rPr>
          <w:rFonts w:ascii="楷体" w:eastAsia="楷体" w:hAnsi="楷体" w:cs="楷体" w:hint="eastAsia"/>
          <w:snapToGrid w:val="0"/>
          <w:color w:val="000000"/>
          <w:kern w:val="0"/>
          <w:sz w:val="32"/>
          <w:szCs w:val="32"/>
        </w:rPr>
        <w:t>年城管局部门预算整体支出绩效自评表》、《202</w:t>
      </w:r>
      <w:r w:rsidR="00C33583">
        <w:rPr>
          <w:rFonts w:ascii="楷体" w:eastAsia="楷体" w:hAnsi="楷体" w:cs="楷体" w:hint="eastAsia"/>
          <w:snapToGrid w:val="0"/>
          <w:color w:val="000000"/>
          <w:kern w:val="0"/>
          <w:sz w:val="32"/>
          <w:szCs w:val="32"/>
        </w:rPr>
        <w:t>5</w:t>
      </w:r>
      <w:r>
        <w:rPr>
          <w:rFonts w:ascii="楷体" w:eastAsia="楷体" w:hAnsi="楷体" w:cs="楷体" w:hint="eastAsia"/>
          <w:snapToGrid w:val="0"/>
          <w:color w:val="000000"/>
          <w:kern w:val="0"/>
          <w:sz w:val="32"/>
          <w:szCs w:val="32"/>
        </w:rPr>
        <w:t>年度部门预算支出项目绩效自评结果汇总表》、《202</w:t>
      </w:r>
      <w:r w:rsidR="00C33583">
        <w:rPr>
          <w:rFonts w:ascii="楷体" w:eastAsia="楷体" w:hAnsi="楷体" w:cs="楷体" w:hint="eastAsia"/>
          <w:snapToGrid w:val="0"/>
          <w:color w:val="000000"/>
          <w:kern w:val="0"/>
          <w:sz w:val="32"/>
          <w:szCs w:val="32"/>
        </w:rPr>
        <w:t>5</w:t>
      </w:r>
      <w:r>
        <w:rPr>
          <w:rFonts w:ascii="楷体" w:eastAsia="楷体" w:hAnsi="楷体" w:cs="楷体" w:hint="eastAsia"/>
          <w:snapToGrid w:val="0"/>
          <w:color w:val="000000"/>
          <w:kern w:val="0"/>
          <w:sz w:val="32"/>
          <w:szCs w:val="32"/>
        </w:rPr>
        <w:t>年度城管局部门预算项目支出绩效自评表》和《202</w:t>
      </w:r>
      <w:r w:rsidR="00C33583">
        <w:rPr>
          <w:rFonts w:ascii="楷体" w:eastAsia="楷体" w:hAnsi="楷体" w:cs="楷体" w:hint="eastAsia"/>
          <w:snapToGrid w:val="0"/>
          <w:color w:val="000000"/>
          <w:kern w:val="0"/>
          <w:sz w:val="32"/>
          <w:szCs w:val="32"/>
        </w:rPr>
        <w:t>5</w:t>
      </w:r>
      <w:r>
        <w:rPr>
          <w:rFonts w:ascii="楷体" w:eastAsia="楷体" w:hAnsi="楷体" w:cs="楷体" w:hint="eastAsia"/>
          <w:snapToGrid w:val="0"/>
          <w:color w:val="000000"/>
          <w:kern w:val="0"/>
          <w:sz w:val="32"/>
          <w:szCs w:val="32"/>
        </w:rPr>
        <w:t>年度城管局预算执行情况自评报告》的形式体现，自评表及自评报告内容完整、权重合理、数据真实、结果客观。我局将绩效自评结果作为完善政策和改进管理的重要依据，同时加强评价结果的应用，对有效支出安排预算、低效支出压减预算、无效支出进行问责，切实提高部门预算绩效管理水平。自评结果将报送县财政局，并按照要求将绩效评价结果分别编入政府决算和本部门决算，并依法予以公开。</w:t>
      </w:r>
    </w:p>
    <w:p w:rsidR="0021545A" w:rsidRDefault="00BB498A">
      <w:pPr>
        <w:spacing w:line="560" w:lineRule="exact"/>
        <w:ind w:firstLineChars="200" w:firstLine="640"/>
        <w:rPr>
          <w:rFonts w:ascii="方正黑体_GBK" w:eastAsia="方正黑体_GBK"/>
          <w:sz w:val="32"/>
          <w:szCs w:val="32"/>
        </w:rPr>
      </w:pPr>
      <w:r>
        <w:rPr>
          <w:rFonts w:ascii="方正黑体_GBK" w:eastAsia="方正黑体_GBK" w:hint="eastAsia"/>
          <w:sz w:val="32"/>
          <w:szCs w:val="32"/>
        </w:rPr>
        <w:t>十、其他需要说明的情况</w:t>
      </w:r>
    </w:p>
    <w:p w:rsidR="0021545A" w:rsidRDefault="00BB498A">
      <w:pPr>
        <w:spacing w:line="560" w:lineRule="exact"/>
        <w:ind w:firstLineChars="200" w:firstLine="640"/>
        <w:rPr>
          <w:rFonts w:ascii="楷体" w:eastAsia="楷体" w:hAnsi="楷体" w:cs="楷体"/>
          <w:snapToGrid w:val="0"/>
          <w:color w:val="000000"/>
          <w:kern w:val="0"/>
          <w:sz w:val="32"/>
          <w:szCs w:val="32"/>
        </w:rPr>
      </w:pPr>
      <w:r>
        <w:rPr>
          <w:rFonts w:ascii="楷体" w:eastAsia="楷体" w:hAnsi="楷体" w:cs="楷体" w:hint="eastAsia"/>
          <w:snapToGrid w:val="0"/>
          <w:color w:val="000000"/>
          <w:kern w:val="0"/>
          <w:sz w:val="32"/>
          <w:szCs w:val="32"/>
        </w:rPr>
        <w:t>根据我局202</w:t>
      </w:r>
      <w:r w:rsidR="00C33583">
        <w:rPr>
          <w:rFonts w:ascii="楷体" w:eastAsia="楷体" w:hAnsi="楷体" w:cs="楷体" w:hint="eastAsia"/>
          <w:snapToGrid w:val="0"/>
          <w:color w:val="000000"/>
          <w:kern w:val="0"/>
          <w:sz w:val="32"/>
          <w:szCs w:val="32"/>
        </w:rPr>
        <w:t>5</w:t>
      </w:r>
      <w:r>
        <w:rPr>
          <w:rFonts w:ascii="楷体" w:eastAsia="楷体" w:hAnsi="楷体" w:cs="楷体" w:hint="eastAsia"/>
          <w:snapToGrid w:val="0"/>
          <w:color w:val="000000"/>
          <w:kern w:val="0"/>
          <w:sz w:val="32"/>
          <w:szCs w:val="32"/>
        </w:rPr>
        <w:t>年度部门预算执行情况绩效自评工作开展情况，无其他需要说明的问题。</w:t>
      </w:r>
    </w:p>
    <w:p w:rsidR="0021545A" w:rsidRDefault="0021545A">
      <w:pPr>
        <w:spacing w:line="560" w:lineRule="exact"/>
        <w:ind w:firstLineChars="200" w:firstLine="640"/>
        <w:rPr>
          <w:rFonts w:ascii="楷体" w:eastAsia="楷体" w:hAnsi="楷体" w:cs="楷体"/>
          <w:snapToGrid w:val="0"/>
          <w:color w:val="000000"/>
          <w:kern w:val="0"/>
          <w:sz w:val="32"/>
          <w:szCs w:val="32"/>
        </w:rPr>
      </w:pPr>
    </w:p>
    <w:p w:rsidR="0021545A" w:rsidRDefault="00BB498A">
      <w:pPr>
        <w:spacing w:line="600" w:lineRule="exact"/>
        <w:ind w:firstLineChars="200" w:firstLine="640"/>
        <w:rPr>
          <w:rFonts w:eastAsia="仿宋_GB2312"/>
          <w:sz w:val="32"/>
          <w:szCs w:val="32"/>
        </w:rPr>
      </w:pPr>
      <w:r>
        <w:rPr>
          <w:rFonts w:eastAsia="仿宋_GB2312" w:hint="eastAsia"/>
          <w:sz w:val="32"/>
          <w:szCs w:val="32"/>
        </w:rPr>
        <w:t>报告需要以下附件：</w:t>
      </w:r>
    </w:p>
    <w:p w:rsidR="0021545A" w:rsidRDefault="00BB498A">
      <w:pPr>
        <w:spacing w:line="60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、部门整体支出绩效评价基础数据表</w:t>
      </w:r>
    </w:p>
    <w:p w:rsidR="0021545A" w:rsidRDefault="00BB498A">
      <w:pPr>
        <w:spacing w:line="60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、部门整体支出绩效自评表</w:t>
      </w:r>
    </w:p>
    <w:p w:rsidR="0021545A" w:rsidRDefault="00BB498A">
      <w:pPr>
        <w:spacing w:line="60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、项目支出绩效自评表（每个一级项目支出一张表）</w:t>
      </w:r>
    </w:p>
    <w:p w:rsidR="0021545A" w:rsidRDefault="00BB498A">
      <w:pPr>
        <w:spacing w:line="60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、政府性基金预算支出情况表</w:t>
      </w:r>
    </w:p>
    <w:p w:rsidR="0021545A" w:rsidRDefault="00BB498A">
      <w:pPr>
        <w:spacing w:line="600" w:lineRule="exact"/>
        <w:ind w:firstLineChars="200" w:firstLine="640"/>
        <w:rPr>
          <w:rFonts w:eastAsia="仿宋_GB2312"/>
          <w:sz w:val="32"/>
          <w:szCs w:val="32"/>
        </w:rPr>
      </w:pPr>
      <w:r>
        <w:rPr>
          <w:rFonts w:eastAsia="仿宋_GB2312"/>
          <w:sz w:val="32"/>
          <w:szCs w:val="32"/>
        </w:rPr>
        <w:t>5</w:t>
      </w:r>
      <w:r>
        <w:rPr>
          <w:rFonts w:eastAsia="仿宋_GB2312" w:hint="eastAsia"/>
          <w:sz w:val="32"/>
          <w:szCs w:val="32"/>
        </w:rPr>
        <w:t>、国有资本经营预算支出情况表</w:t>
      </w:r>
    </w:p>
    <w:p w:rsidR="0021545A" w:rsidRDefault="00BB498A">
      <w:pPr>
        <w:spacing w:line="600" w:lineRule="exact"/>
        <w:ind w:firstLineChars="200" w:firstLine="640"/>
        <w:rPr>
          <w:rFonts w:eastAsia="仿宋_GB2312"/>
          <w:sz w:val="32"/>
          <w:szCs w:val="32"/>
        </w:rPr>
      </w:pPr>
      <w:r>
        <w:rPr>
          <w:rFonts w:eastAsia="仿宋_GB2312"/>
          <w:sz w:val="32"/>
          <w:szCs w:val="32"/>
        </w:rPr>
        <w:lastRenderedPageBreak/>
        <w:t>6</w:t>
      </w:r>
      <w:r>
        <w:rPr>
          <w:rFonts w:eastAsia="仿宋_GB2312" w:hint="eastAsia"/>
          <w:sz w:val="32"/>
          <w:szCs w:val="32"/>
        </w:rPr>
        <w:t>、社会保险基金预算支出情况表</w:t>
      </w:r>
    </w:p>
    <w:p w:rsidR="0021545A" w:rsidRDefault="0021545A">
      <w:pPr>
        <w:spacing w:line="600" w:lineRule="exact"/>
        <w:rPr>
          <w:rFonts w:eastAsia="仿宋_GB2312"/>
          <w:kern w:val="0"/>
          <w:sz w:val="32"/>
          <w:szCs w:val="32"/>
        </w:rPr>
      </w:pPr>
    </w:p>
    <w:p w:rsidR="0021545A" w:rsidRDefault="0021545A">
      <w:pPr>
        <w:spacing w:line="600" w:lineRule="exact"/>
        <w:rPr>
          <w:rFonts w:eastAsia="黑体"/>
          <w:sz w:val="28"/>
          <w:szCs w:val="28"/>
        </w:rPr>
      </w:pPr>
    </w:p>
    <w:p w:rsidR="0021545A" w:rsidRDefault="0021545A">
      <w:pPr>
        <w:spacing w:line="600" w:lineRule="exact"/>
        <w:rPr>
          <w:rFonts w:eastAsia="黑体"/>
          <w:sz w:val="28"/>
          <w:szCs w:val="28"/>
        </w:rPr>
      </w:pPr>
    </w:p>
    <w:p w:rsidR="0021545A" w:rsidRDefault="0021545A">
      <w:pPr>
        <w:spacing w:line="600" w:lineRule="exact"/>
        <w:rPr>
          <w:rFonts w:eastAsia="黑体"/>
          <w:sz w:val="28"/>
          <w:szCs w:val="28"/>
        </w:rPr>
      </w:pPr>
    </w:p>
    <w:p w:rsidR="0021545A" w:rsidRDefault="0021545A">
      <w:pPr>
        <w:spacing w:line="600" w:lineRule="exact"/>
        <w:rPr>
          <w:rFonts w:eastAsia="黑体"/>
          <w:sz w:val="28"/>
          <w:szCs w:val="28"/>
        </w:rPr>
      </w:pPr>
    </w:p>
    <w:p w:rsidR="0021545A" w:rsidRDefault="0021545A">
      <w:pPr>
        <w:spacing w:line="600" w:lineRule="exact"/>
        <w:rPr>
          <w:rFonts w:eastAsia="黑体"/>
          <w:sz w:val="28"/>
          <w:szCs w:val="28"/>
        </w:rPr>
      </w:pPr>
    </w:p>
    <w:p w:rsidR="0021545A" w:rsidRDefault="00BB498A">
      <w:pPr>
        <w:widowControl/>
        <w:spacing w:line="600" w:lineRule="exact"/>
        <w:rPr>
          <w:rFonts w:ascii="仿宋_GB2312" w:eastAsia="仿宋_GB2312"/>
          <w:kern w:val="0"/>
          <w:sz w:val="32"/>
          <w:szCs w:val="32"/>
        </w:rPr>
      </w:pPr>
      <w:r>
        <w:rPr>
          <w:rFonts w:ascii="仿宋_GB2312" w:eastAsia="仿宋_GB2312" w:hint="eastAsia"/>
          <w:kern w:val="0"/>
          <w:sz w:val="32"/>
          <w:szCs w:val="32"/>
        </w:rPr>
        <w:t>附件6</w:t>
      </w:r>
    </w:p>
    <w:p w:rsidR="0021545A" w:rsidRDefault="00BB498A">
      <w:pPr>
        <w:jc w:val="center"/>
        <w:rPr>
          <w:rFonts w:eastAsia="方正小标宋_GBK"/>
          <w:spacing w:val="-6"/>
          <w:sz w:val="44"/>
          <w:szCs w:val="44"/>
        </w:rPr>
      </w:pPr>
      <w:r>
        <w:rPr>
          <w:rFonts w:eastAsia="方正小标宋_GBK" w:hint="eastAsia"/>
          <w:sz w:val="44"/>
          <w:szCs w:val="44"/>
        </w:rPr>
        <w:t>县级预算部门</w:t>
      </w:r>
      <w:r>
        <w:rPr>
          <w:rFonts w:eastAsia="方正小标宋_GBK" w:hint="eastAsia"/>
          <w:spacing w:val="-6"/>
          <w:sz w:val="44"/>
          <w:szCs w:val="44"/>
        </w:rPr>
        <w:t>绩效自评工作考核评分表</w:t>
      </w:r>
    </w:p>
    <w:tbl>
      <w:tblPr>
        <w:tblW w:w="9510" w:type="dxa"/>
        <w:jc w:val="center"/>
        <w:tblLayout w:type="fixed"/>
        <w:tblLook w:val="04A0"/>
      </w:tblPr>
      <w:tblGrid>
        <w:gridCol w:w="774"/>
        <w:gridCol w:w="1501"/>
        <w:gridCol w:w="6482"/>
        <w:gridCol w:w="753"/>
      </w:tblGrid>
      <w:tr w:rsidR="0021545A">
        <w:trPr>
          <w:trHeight w:val="630"/>
          <w:tblHeader/>
          <w:jc w:val="center"/>
        </w:trPr>
        <w:tc>
          <w:tcPr>
            <w:tcW w:w="774" w:type="dxa"/>
            <w:tcBorders>
              <w:top w:val="single" w:sz="4" w:space="0" w:color="auto"/>
              <w:left w:val="single" w:sz="4" w:space="0" w:color="auto"/>
              <w:bottom w:val="single" w:sz="4" w:space="0" w:color="auto"/>
              <w:right w:val="single" w:sz="4" w:space="0" w:color="auto"/>
            </w:tcBorders>
            <w:vAlign w:val="center"/>
          </w:tcPr>
          <w:p w:rsidR="0021545A" w:rsidRDefault="00BB498A">
            <w:pPr>
              <w:spacing w:line="240" w:lineRule="exact"/>
              <w:jc w:val="center"/>
              <w:rPr>
                <w:rFonts w:eastAsia="黑体"/>
                <w:szCs w:val="21"/>
              </w:rPr>
            </w:pPr>
            <w:r>
              <w:rPr>
                <w:rFonts w:eastAsia="黑体" w:hint="eastAsia"/>
                <w:szCs w:val="21"/>
              </w:rPr>
              <w:t>一级指标</w:t>
            </w:r>
          </w:p>
        </w:tc>
        <w:tc>
          <w:tcPr>
            <w:tcW w:w="1501" w:type="dxa"/>
            <w:tcBorders>
              <w:top w:val="single" w:sz="4" w:space="0" w:color="auto"/>
              <w:left w:val="nil"/>
              <w:bottom w:val="single" w:sz="4" w:space="0" w:color="auto"/>
              <w:right w:val="single" w:sz="4" w:space="0" w:color="auto"/>
            </w:tcBorders>
            <w:vAlign w:val="center"/>
          </w:tcPr>
          <w:p w:rsidR="0021545A" w:rsidRDefault="00BB498A">
            <w:pPr>
              <w:spacing w:line="240" w:lineRule="exact"/>
              <w:jc w:val="center"/>
              <w:rPr>
                <w:rFonts w:eastAsia="黑体"/>
                <w:szCs w:val="21"/>
              </w:rPr>
            </w:pPr>
            <w:r>
              <w:rPr>
                <w:rFonts w:eastAsia="黑体" w:hint="eastAsia"/>
                <w:szCs w:val="21"/>
              </w:rPr>
              <w:t>二级指标</w:t>
            </w:r>
          </w:p>
        </w:tc>
        <w:tc>
          <w:tcPr>
            <w:tcW w:w="6482" w:type="dxa"/>
            <w:tcBorders>
              <w:top w:val="single" w:sz="4" w:space="0" w:color="auto"/>
              <w:left w:val="nil"/>
              <w:bottom w:val="single" w:sz="4" w:space="0" w:color="auto"/>
              <w:right w:val="single" w:sz="4" w:space="0" w:color="auto"/>
            </w:tcBorders>
            <w:vAlign w:val="center"/>
          </w:tcPr>
          <w:p w:rsidR="0021545A" w:rsidRDefault="00BB498A">
            <w:pPr>
              <w:spacing w:line="240" w:lineRule="exact"/>
              <w:jc w:val="center"/>
              <w:rPr>
                <w:rFonts w:eastAsia="黑体"/>
                <w:szCs w:val="21"/>
              </w:rPr>
            </w:pPr>
            <w:r>
              <w:rPr>
                <w:rFonts w:eastAsia="黑体" w:hint="eastAsia"/>
                <w:szCs w:val="21"/>
              </w:rPr>
              <w:t>评分标准</w:t>
            </w:r>
          </w:p>
        </w:tc>
        <w:tc>
          <w:tcPr>
            <w:tcW w:w="753" w:type="dxa"/>
            <w:tcBorders>
              <w:top w:val="single" w:sz="4" w:space="0" w:color="auto"/>
              <w:left w:val="nil"/>
              <w:bottom w:val="single" w:sz="4" w:space="0" w:color="auto"/>
              <w:right w:val="single" w:sz="4" w:space="0" w:color="auto"/>
            </w:tcBorders>
            <w:vAlign w:val="center"/>
          </w:tcPr>
          <w:p w:rsidR="0021545A" w:rsidRDefault="00BB498A">
            <w:pPr>
              <w:spacing w:line="240" w:lineRule="exact"/>
              <w:jc w:val="center"/>
              <w:rPr>
                <w:rFonts w:eastAsia="黑体"/>
                <w:szCs w:val="21"/>
              </w:rPr>
            </w:pPr>
            <w:r>
              <w:rPr>
                <w:rFonts w:eastAsia="黑体" w:hint="eastAsia"/>
                <w:szCs w:val="21"/>
              </w:rPr>
              <w:t>评分</w:t>
            </w:r>
          </w:p>
        </w:tc>
      </w:tr>
      <w:tr w:rsidR="0021545A">
        <w:trPr>
          <w:trHeight w:val="1210"/>
          <w:jc w:val="center"/>
        </w:trPr>
        <w:tc>
          <w:tcPr>
            <w:tcW w:w="774"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spacing w:line="300" w:lineRule="exact"/>
              <w:jc w:val="center"/>
              <w:rPr>
                <w:rFonts w:eastAsia="仿宋_GB2312"/>
                <w:szCs w:val="21"/>
              </w:rPr>
            </w:pPr>
            <w:r>
              <w:rPr>
                <w:rFonts w:eastAsia="仿宋_GB2312" w:hint="eastAsia"/>
                <w:szCs w:val="21"/>
              </w:rPr>
              <w:t>布置工作</w:t>
            </w:r>
          </w:p>
          <w:p w:rsidR="0021545A" w:rsidRDefault="0021545A">
            <w:pPr>
              <w:spacing w:line="300" w:lineRule="exact"/>
              <w:jc w:val="center"/>
              <w:rPr>
                <w:rFonts w:eastAsia="仿宋_GB2312"/>
                <w:szCs w:val="21"/>
              </w:rPr>
            </w:pPr>
          </w:p>
          <w:p w:rsidR="0021545A" w:rsidRDefault="00BB498A">
            <w:pPr>
              <w:spacing w:line="300" w:lineRule="exact"/>
              <w:jc w:val="left"/>
              <w:rPr>
                <w:rFonts w:eastAsia="仿宋_GB2312"/>
                <w:szCs w:val="21"/>
              </w:rPr>
            </w:pPr>
            <w:r>
              <w:rPr>
                <w:rFonts w:eastAsia="仿宋_GB2312"/>
                <w:szCs w:val="21"/>
              </w:rPr>
              <w:t>10</w:t>
            </w:r>
            <w:r>
              <w:rPr>
                <w:rFonts w:eastAsia="仿宋_GB2312" w:hint="eastAsia"/>
                <w:szCs w:val="21"/>
              </w:rPr>
              <w:t>分</w:t>
            </w:r>
          </w:p>
        </w:tc>
        <w:tc>
          <w:tcPr>
            <w:tcW w:w="1501" w:type="dxa"/>
            <w:tcBorders>
              <w:top w:val="single" w:sz="4" w:space="0" w:color="auto"/>
              <w:left w:val="nil"/>
              <w:bottom w:val="nil"/>
              <w:right w:val="single" w:sz="4" w:space="0" w:color="auto"/>
            </w:tcBorders>
            <w:vAlign w:val="center"/>
          </w:tcPr>
          <w:p w:rsidR="0021545A" w:rsidRDefault="00BB498A">
            <w:pPr>
              <w:spacing w:line="240" w:lineRule="exact"/>
              <w:jc w:val="center"/>
              <w:rPr>
                <w:rFonts w:eastAsia="仿宋_GB2312"/>
                <w:szCs w:val="21"/>
              </w:rPr>
            </w:pPr>
            <w:r>
              <w:rPr>
                <w:rFonts w:eastAsia="仿宋_GB2312" w:hint="eastAsia"/>
                <w:szCs w:val="21"/>
              </w:rPr>
              <w:t>自评通知</w:t>
            </w:r>
          </w:p>
          <w:p w:rsidR="0021545A" w:rsidRDefault="00BB498A">
            <w:pPr>
              <w:spacing w:line="240" w:lineRule="exact"/>
              <w:jc w:val="center"/>
              <w:rPr>
                <w:rFonts w:eastAsia="仿宋_GB2312"/>
                <w:szCs w:val="21"/>
              </w:rPr>
            </w:pPr>
            <w:r>
              <w:rPr>
                <w:rFonts w:eastAsia="仿宋_GB2312" w:hint="eastAsia"/>
                <w:szCs w:val="21"/>
              </w:rPr>
              <w:t>（</w:t>
            </w:r>
            <w:r>
              <w:rPr>
                <w:rFonts w:eastAsia="仿宋_GB2312"/>
                <w:szCs w:val="21"/>
              </w:rPr>
              <w:t>8</w:t>
            </w:r>
            <w:r>
              <w:rPr>
                <w:rFonts w:eastAsia="仿宋_GB2312" w:hint="eastAsia"/>
                <w:szCs w:val="21"/>
              </w:rPr>
              <w:t>分）</w:t>
            </w:r>
          </w:p>
        </w:tc>
        <w:tc>
          <w:tcPr>
            <w:tcW w:w="6482" w:type="dxa"/>
            <w:tcBorders>
              <w:top w:val="single" w:sz="4" w:space="0" w:color="auto"/>
              <w:left w:val="nil"/>
              <w:bottom w:val="single" w:sz="4" w:space="0" w:color="auto"/>
              <w:right w:val="single" w:sz="4" w:space="0" w:color="auto"/>
            </w:tcBorders>
            <w:vAlign w:val="center"/>
          </w:tcPr>
          <w:p w:rsidR="0021545A" w:rsidRDefault="00BB498A">
            <w:pPr>
              <w:spacing w:line="240" w:lineRule="exact"/>
              <w:ind w:firstLineChars="100" w:firstLine="210"/>
              <w:rPr>
                <w:rFonts w:eastAsia="仿宋_GB2312"/>
                <w:szCs w:val="21"/>
              </w:rPr>
            </w:pPr>
            <w:r>
              <w:rPr>
                <w:rFonts w:eastAsia="仿宋_GB2312"/>
                <w:szCs w:val="21"/>
              </w:rPr>
              <w:t>1</w:t>
            </w:r>
            <w:r>
              <w:rPr>
                <w:rFonts w:eastAsia="仿宋_GB2312" w:hint="eastAsia"/>
                <w:szCs w:val="21"/>
              </w:rPr>
              <w:t>、印发绩效自评通知的得</w:t>
            </w:r>
            <w:r>
              <w:rPr>
                <w:rFonts w:eastAsia="仿宋_GB2312"/>
                <w:szCs w:val="21"/>
              </w:rPr>
              <w:t>2</w:t>
            </w:r>
            <w:r>
              <w:rPr>
                <w:rFonts w:eastAsia="仿宋_GB2312" w:hint="eastAsia"/>
                <w:szCs w:val="21"/>
              </w:rPr>
              <w:t>分，否则不得分。</w:t>
            </w:r>
          </w:p>
          <w:p w:rsidR="0021545A" w:rsidRDefault="00BB498A">
            <w:pPr>
              <w:spacing w:line="240" w:lineRule="exact"/>
              <w:ind w:firstLineChars="100" w:firstLine="210"/>
              <w:rPr>
                <w:rFonts w:eastAsia="仿宋_GB2312"/>
                <w:szCs w:val="21"/>
              </w:rPr>
            </w:pPr>
            <w:r>
              <w:rPr>
                <w:rFonts w:eastAsia="仿宋_GB2312"/>
                <w:szCs w:val="21"/>
              </w:rPr>
              <w:t>2</w:t>
            </w:r>
            <w:r>
              <w:rPr>
                <w:rFonts w:eastAsia="仿宋_GB2312" w:hint="eastAsia"/>
                <w:szCs w:val="21"/>
              </w:rPr>
              <w:t>、按照本规程规定，绩效自评通知包括自评范围、自评主要依据、自评主要内容、自评程序和步骤、有关要求等内容，并附有本规程要求的附件的，得</w:t>
            </w:r>
            <w:r>
              <w:rPr>
                <w:rFonts w:eastAsia="仿宋_GB2312"/>
                <w:szCs w:val="21"/>
              </w:rPr>
              <w:t>6</w:t>
            </w:r>
            <w:r>
              <w:rPr>
                <w:rFonts w:eastAsia="仿宋_GB2312" w:hint="eastAsia"/>
                <w:szCs w:val="21"/>
              </w:rPr>
              <w:t>分；否则缺</w:t>
            </w:r>
            <w:r>
              <w:rPr>
                <w:rFonts w:eastAsia="仿宋_GB2312"/>
                <w:szCs w:val="21"/>
              </w:rPr>
              <w:t>1</w:t>
            </w:r>
            <w:r>
              <w:rPr>
                <w:rFonts w:eastAsia="仿宋_GB2312" w:hint="eastAsia"/>
                <w:szCs w:val="21"/>
              </w:rPr>
              <w:t>项扣</w:t>
            </w:r>
            <w:r>
              <w:rPr>
                <w:rFonts w:eastAsia="仿宋_GB2312"/>
                <w:szCs w:val="21"/>
              </w:rPr>
              <w:t>1</w:t>
            </w:r>
            <w:r>
              <w:rPr>
                <w:rFonts w:eastAsia="仿宋_GB2312" w:hint="eastAsia"/>
                <w:szCs w:val="21"/>
              </w:rPr>
              <w:t>分，最多扣</w:t>
            </w:r>
            <w:r>
              <w:rPr>
                <w:rFonts w:eastAsia="仿宋_GB2312"/>
                <w:szCs w:val="21"/>
              </w:rPr>
              <w:t>6</w:t>
            </w:r>
            <w:r>
              <w:rPr>
                <w:rFonts w:eastAsia="仿宋_GB2312" w:hint="eastAsia"/>
                <w:szCs w:val="21"/>
              </w:rPr>
              <w:t>分。</w:t>
            </w:r>
          </w:p>
        </w:tc>
        <w:tc>
          <w:tcPr>
            <w:tcW w:w="753" w:type="dxa"/>
            <w:tcBorders>
              <w:top w:val="single" w:sz="4" w:space="0" w:color="auto"/>
              <w:left w:val="nil"/>
              <w:bottom w:val="single" w:sz="4" w:space="0" w:color="auto"/>
              <w:right w:val="single" w:sz="4" w:space="0" w:color="auto"/>
            </w:tcBorders>
            <w:vAlign w:val="center"/>
          </w:tcPr>
          <w:p w:rsidR="0021545A" w:rsidRDefault="00BB498A">
            <w:pPr>
              <w:spacing w:line="240" w:lineRule="exact"/>
              <w:rPr>
                <w:rFonts w:eastAsia="仿宋_GB2312"/>
                <w:szCs w:val="21"/>
              </w:rPr>
            </w:pPr>
            <w:r>
              <w:rPr>
                <w:rFonts w:eastAsia="仿宋_GB2312" w:hint="eastAsia"/>
                <w:szCs w:val="21"/>
              </w:rPr>
              <w:t xml:space="preserve">　</w:t>
            </w:r>
            <w:r>
              <w:rPr>
                <w:rFonts w:eastAsia="仿宋_GB2312" w:hint="eastAsia"/>
                <w:szCs w:val="21"/>
              </w:rPr>
              <w:t>8</w:t>
            </w:r>
          </w:p>
        </w:tc>
      </w:tr>
      <w:tr w:rsidR="0021545A">
        <w:trPr>
          <w:trHeight w:val="553"/>
          <w:jc w:val="center"/>
        </w:trPr>
        <w:tc>
          <w:tcPr>
            <w:tcW w:w="774"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szCs w:val="21"/>
              </w:rPr>
            </w:pPr>
          </w:p>
        </w:tc>
        <w:tc>
          <w:tcPr>
            <w:tcW w:w="1501" w:type="dxa"/>
            <w:tcBorders>
              <w:top w:val="single" w:sz="4" w:space="0" w:color="auto"/>
              <w:left w:val="nil"/>
              <w:bottom w:val="single" w:sz="4" w:space="0" w:color="auto"/>
              <w:right w:val="single" w:sz="4" w:space="0" w:color="auto"/>
            </w:tcBorders>
            <w:vAlign w:val="center"/>
          </w:tcPr>
          <w:p w:rsidR="0021545A" w:rsidRDefault="00BB498A">
            <w:pPr>
              <w:spacing w:line="240" w:lineRule="exact"/>
              <w:jc w:val="center"/>
              <w:rPr>
                <w:rFonts w:eastAsia="仿宋_GB2312"/>
                <w:szCs w:val="21"/>
              </w:rPr>
            </w:pPr>
            <w:r>
              <w:rPr>
                <w:rFonts w:eastAsia="仿宋_GB2312" w:hint="eastAsia"/>
                <w:szCs w:val="21"/>
              </w:rPr>
              <w:t>工作小组</w:t>
            </w:r>
          </w:p>
          <w:p w:rsidR="0021545A" w:rsidRDefault="00BB498A">
            <w:pPr>
              <w:spacing w:line="240" w:lineRule="exact"/>
              <w:jc w:val="center"/>
              <w:rPr>
                <w:rFonts w:eastAsia="仿宋_GB2312"/>
                <w:szCs w:val="21"/>
              </w:rPr>
            </w:pPr>
            <w:r>
              <w:rPr>
                <w:rFonts w:eastAsia="仿宋_GB2312" w:hint="eastAsia"/>
                <w:szCs w:val="21"/>
              </w:rPr>
              <w:t>（</w:t>
            </w:r>
            <w:r>
              <w:rPr>
                <w:rFonts w:eastAsia="仿宋_GB2312"/>
                <w:szCs w:val="21"/>
              </w:rPr>
              <w:t>2</w:t>
            </w:r>
            <w:r>
              <w:rPr>
                <w:rFonts w:eastAsia="仿宋_GB2312" w:hint="eastAsia"/>
                <w:szCs w:val="21"/>
              </w:rPr>
              <w:t>分）</w:t>
            </w:r>
          </w:p>
        </w:tc>
        <w:tc>
          <w:tcPr>
            <w:tcW w:w="6482" w:type="dxa"/>
            <w:tcBorders>
              <w:top w:val="single" w:sz="4" w:space="0" w:color="auto"/>
              <w:left w:val="nil"/>
              <w:bottom w:val="single" w:sz="4" w:space="0" w:color="auto"/>
              <w:right w:val="single" w:sz="4" w:space="0" w:color="auto"/>
            </w:tcBorders>
            <w:vAlign w:val="center"/>
          </w:tcPr>
          <w:p w:rsidR="0021545A" w:rsidRDefault="00BB498A">
            <w:pPr>
              <w:spacing w:line="240" w:lineRule="exact"/>
              <w:ind w:firstLineChars="100" w:firstLine="210"/>
              <w:rPr>
                <w:rFonts w:eastAsia="仿宋_GB2312"/>
                <w:szCs w:val="21"/>
              </w:rPr>
            </w:pPr>
            <w:r>
              <w:rPr>
                <w:rFonts w:eastAsia="仿宋_GB2312" w:hint="eastAsia"/>
                <w:szCs w:val="21"/>
              </w:rPr>
              <w:t>成立绩效自评工作小组的得</w:t>
            </w:r>
            <w:r>
              <w:rPr>
                <w:rFonts w:eastAsia="仿宋_GB2312"/>
                <w:szCs w:val="21"/>
              </w:rPr>
              <w:t>2</w:t>
            </w:r>
            <w:r>
              <w:rPr>
                <w:rFonts w:eastAsia="仿宋_GB2312" w:hint="eastAsia"/>
                <w:szCs w:val="21"/>
              </w:rPr>
              <w:t>分，否则不得分。</w:t>
            </w:r>
          </w:p>
        </w:tc>
        <w:tc>
          <w:tcPr>
            <w:tcW w:w="753" w:type="dxa"/>
            <w:tcBorders>
              <w:top w:val="single" w:sz="4" w:space="0" w:color="auto"/>
              <w:left w:val="nil"/>
              <w:bottom w:val="single" w:sz="4" w:space="0" w:color="auto"/>
              <w:right w:val="single" w:sz="4" w:space="0" w:color="auto"/>
            </w:tcBorders>
            <w:vAlign w:val="center"/>
          </w:tcPr>
          <w:p w:rsidR="0021545A" w:rsidRDefault="00BB498A">
            <w:pPr>
              <w:spacing w:line="240" w:lineRule="exact"/>
              <w:jc w:val="center"/>
              <w:rPr>
                <w:rFonts w:eastAsia="仿宋_GB2312"/>
                <w:szCs w:val="21"/>
              </w:rPr>
            </w:pPr>
            <w:r>
              <w:rPr>
                <w:rFonts w:eastAsia="仿宋_GB2312" w:hint="eastAsia"/>
                <w:szCs w:val="21"/>
              </w:rPr>
              <w:t>2</w:t>
            </w:r>
          </w:p>
        </w:tc>
      </w:tr>
      <w:tr w:rsidR="0021545A">
        <w:trPr>
          <w:trHeight w:val="1137"/>
          <w:jc w:val="center"/>
        </w:trPr>
        <w:tc>
          <w:tcPr>
            <w:tcW w:w="774"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spacing w:line="320" w:lineRule="exact"/>
              <w:jc w:val="center"/>
              <w:rPr>
                <w:rFonts w:eastAsia="仿宋_GB2312"/>
                <w:szCs w:val="21"/>
              </w:rPr>
            </w:pPr>
            <w:r>
              <w:rPr>
                <w:rFonts w:eastAsia="仿宋_GB2312" w:hint="eastAsia"/>
                <w:szCs w:val="21"/>
              </w:rPr>
              <w:t>实施评价</w:t>
            </w:r>
          </w:p>
          <w:p w:rsidR="0021545A" w:rsidRDefault="0021545A">
            <w:pPr>
              <w:spacing w:line="320" w:lineRule="exact"/>
              <w:jc w:val="center"/>
              <w:rPr>
                <w:rFonts w:eastAsia="仿宋_GB2312"/>
                <w:szCs w:val="21"/>
              </w:rPr>
            </w:pPr>
          </w:p>
          <w:p w:rsidR="0021545A" w:rsidRDefault="00BB498A">
            <w:pPr>
              <w:spacing w:line="320" w:lineRule="exact"/>
              <w:jc w:val="center"/>
              <w:rPr>
                <w:rFonts w:eastAsia="仿宋_GB2312"/>
                <w:szCs w:val="21"/>
              </w:rPr>
            </w:pPr>
            <w:r>
              <w:rPr>
                <w:rFonts w:eastAsia="仿宋_GB2312"/>
                <w:szCs w:val="21"/>
              </w:rPr>
              <w:t>30</w:t>
            </w:r>
            <w:r>
              <w:rPr>
                <w:rFonts w:eastAsia="仿宋_GB2312" w:hint="eastAsia"/>
                <w:szCs w:val="21"/>
              </w:rPr>
              <w:t>分</w:t>
            </w:r>
          </w:p>
        </w:tc>
        <w:tc>
          <w:tcPr>
            <w:tcW w:w="1501" w:type="dxa"/>
            <w:tcBorders>
              <w:top w:val="single" w:sz="4" w:space="0" w:color="auto"/>
              <w:left w:val="nil"/>
              <w:bottom w:val="single" w:sz="4" w:space="0" w:color="auto"/>
              <w:right w:val="single" w:sz="4" w:space="0" w:color="auto"/>
            </w:tcBorders>
            <w:vAlign w:val="center"/>
          </w:tcPr>
          <w:p w:rsidR="0021545A" w:rsidRDefault="00BB498A">
            <w:pPr>
              <w:spacing w:line="240" w:lineRule="exact"/>
              <w:jc w:val="center"/>
              <w:rPr>
                <w:rFonts w:eastAsia="仿宋_GB2312"/>
                <w:szCs w:val="21"/>
              </w:rPr>
            </w:pPr>
            <w:r>
              <w:rPr>
                <w:rFonts w:eastAsia="仿宋_GB2312" w:hint="eastAsia"/>
                <w:szCs w:val="21"/>
              </w:rPr>
              <w:t>单位自查</w:t>
            </w:r>
          </w:p>
          <w:p w:rsidR="0021545A" w:rsidRDefault="00BB498A">
            <w:pPr>
              <w:spacing w:line="240" w:lineRule="exact"/>
              <w:jc w:val="center"/>
              <w:rPr>
                <w:rFonts w:eastAsia="仿宋_GB2312"/>
                <w:szCs w:val="21"/>
              </w:rPr>
            </w:pPr>
            <w:r>
              <w:rPr>
                <w:rFonts w:eastAsia="仿宋_GB2312" w:hint="eastAsia"/>
                <w:szCs w:val="21"/>
              </w:rPr>
              <w:t>（</w:t>
            </w:r>
            <w:r>
              <w:rPr>
                <w:rFonts w:eastAsia="仿宋_GB2312"/>
                <w:szCs w:val="21"/>
              </w:rPr>
              <w:t>20</w:t>
            </w:r>
            <w:r>
              <w:rPr>
                <w:rFonts w:eastAsia="仿宋_GB2312" w:hint="eastAsia"/>
                <w:szCs w:val="21"/>
              </w:rPr>
              <w:t>分）</w:t>
            </w:r>
          </w:p>
        </w:tc>
        <w:tc>
          <w:tcPr>
            <w:tcW w:w="6482" w:type="dxa"/>
            <w:tcBorders>
              <w:top w:val="single" w:sz="4" w:space="0" w:color="auto"/>
              <w:left w:val="nil"/>
              <w:bottom w:val="single" w:sz="4" w:space="0" w:color="auto"/>
              <w:right w:val="single" w:sz="4" w:space="0" w:color="auto"/>
            </w:tcBorders>
            <w:vAlign w:val="center"/>
          </w:tcPr>
          <w:p w:rsidR="0021545A" w:rsidRDefault="00BB498A">
            <w:pPr>
              <w:spacing w:line="240" w:lineRule="exact"/>
              <w:ind w:firstLineChars="100" w:firstLine="210"/>
              <w:rPr>
                <w:rFonts w:eastAsia="仿宋_GB2312"/>
                <w:szCs w:val="21"/>
              </w:rPr>
            </w:pPr>
            <w:r>
              <w:rPr>
                <w:rFonts w:eastAsia="仿宋_GB2312" w:hint="eastAsia"/>
                <w:szCs w:val="21"/>
              </w:rPr>
              <w:t>县级预算部门本级和所属单位都要开展绩效自查，转移支付项目单位都要开展绩效自查，县、县级主管部门都要汇总本区域转移支付情况；以上各项每发现一个单位没有做相应工作的，扣</w:t>
            </w:r>
            <w:r>
              <w:rPr>
                <w:rFonts w:eastAsia="仿宋_GB2312"/>
                <w:szCs w:val="21"/>
              </w:rPr>
              <w:t>1</w:t>
            </w:r>
            <w:r>
              <w:rPr>
                <w:rFonts w:eastAsia="仿宋_GB2312" w:hint="eastAsia"/>
                <w:szCs w:val="21"/>
              </w:rPr>
              <w:t>分，最多扣</w:t>
            </w:r>
            <w:r>
              <w:rPr>
                <w:rFonts w:eastAsia="仿宋_GB2312"/>
                <w:szCs w:val="21"/>
              </w:rPr>
              <w:t>20</w:t>
            </w:r>
            <w:r>
              <w:rPr>
                <w:rFonts w:eastAsia="仿宋_GB2312" w:hint="eastAsia"/>
                <w:szCs w:val="21"/>
              </w:rPr>
              <w:t>分。</w:t>
            </w:r>
          </w:p>
        </w:tc>
        <w:tc>
          <w:tcPr>
            <w:tcW w:w="753" w:type="dxa"/>
            <w:tcBorders>
              <w:top w:val="single" w:sz="4" w:space="0" w:color="auto"/>
              <w:left w:val="nil"/>
              <w:bottom w:val="single" w:sz="4" w:space="0" w:color="auto"/>
              <w:right w:val="single" w:sz="4" w:space="0" w:color="auto"/>
            </w:tcBorders>
            <w:vAlign w:val="center"/>
          </w:tcPr>
          <w:p w:rsidR="0021545A" w:rsidRDefault="00BB498A">
            <w:pPr>
              <w:spacing w:line="240" w:lineRule="exact"/>
              <w:rPr>
                <w:rFonts w:eastAsia="仿宋_GB2312"/>
                <w:szCs w:val="21"/>
              </w:rPr>
            </w:pPr>
            <w:r>
              <w:rPr>
                <w:rFonts w:eastAsia="仿宋_GB2312" w:hint="eastAsia"/>
                <w:szCs w:val="21"/>
              </w:rPr>
              <w:t xml:space="preserve">　</w:t>
            </w:r>
            <w:r>
              <w:rPr>
                <w:rFonts w:eastAsia="仿宋_GB2312" w:hint="eastAsia"/>
                <w:szCs w:val="21"/>
              </w:rPr>
              <w:t>20</w:t>
            </w:r>
          </w:p>
        </w:tc>
      </w:tr>
      <w:tr w:rsidR="0021545A">
        <w:trPr>
          <w:trHeight w:val="682"/>
          <w:jc w:val="center"/>
        </w:trPr>
        <w:tc>
          <w:tcPr>
            <w:tcW w:w="774"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szCs w:val="21"/>
              </w:rPr>
            </w:pPr>
          </w:p>
        </w:tc>
        <w:tc>
          <w:tcPr>
            <w:tcW w:w="1501" w:type="dxa"/>
            <w:tcBorders>
              <w:top w:val="nil"/>
              <w:left w:val="nil"/>
              <w:bottom w:val="single" w:sz="4" w:space="0" w:color="auto"/>
              <w:right w:val="single" w:sz="4" w:space="0" w:color="auto"/>
            </w:tcBorders>
            <w:vAlign w:val="center"/>
          </w:tcPr>
          <w:p w:rsidR="0021545A" w:rsidRDefault="00BB498A">
            <w:pPr>
              <w:spacing w:line="240" w:lineRule="exact"/>
              <w:jc w:val="center"/>
              <w:rPr>
                <w:rFonts w:eastAsia="仿宋_GB2312"/>
                <w:szCs w:val="21"/>
              </w:rPr>
            </w:pPr>
            <w:r>
              <w:rPr>
                <w:rFonts w:eastAsia="仿宋_GB2312" w:hint="eastAsia"/>
                <w:szCs w:val="21"/>
              </w:rPr>
              <w:t>提交报告</w:t>
            </w:r>
          </w:p>
          <w:p w:rsidR="0021545A" w:rsidRDefault="00BB498A">
            <w:pPr>
              <w:spacing w:line="240" w:lineRule="exact"/>
              <w:jc w:val="center"/>
              <w:rPr>
                <w:rFonts w:eastAsia="仿宋_GB2312"/>
                <w:szCs w:val="21"/>
              </w:rPr>
            </w:pPr>
            <w:r>
              <w:rPr>
                <w:rFonts w:eastAsia="仿宋_GB2312" w:hint="eastAsia"/>
                <w:szCs w:val="21"/>
              </w:rPr>
              <w:t>（</w:t>
            </w:r>
            <w:r>
              <w:rPr>
                <w:rFonts w:eastAsia="仿宋_GB2312"/>
                <w:szCs w:val="21"/>
              </w:rPr>
              <w:t>10</w:t>
            </w:r>
            <w:r>
              <w:rPr>
                <w:rFonts w:eastAsia="仿宋_GB2312" w:hint="eastAsia"/>
                <w:szCs w:val="21"/>
              </w:rPr>
              <w:t>分）</w:t>
            </w:r>
          </w:p>
        </w:tc>
        <w:tc>
          <w:tcPr>
            <w:tcW w:w="6482" w:type="dxa"/>
            <w:tcBorders>
              <w:top w:val="nil"/>
              <w:left w:val="nil"/>
              <w:bottom w:val="single" w:sz="4" w:space="0" w:color="auto"/>
              <w:right w:val="single" w:sz="4" w:space="0" w:color="auto"/>
            </w:tcBorders>
            <w:vAlign w:val="center"/>
          </w:tcPr>
          <w:p w:rsidR="0021545A" w:rsidRDefault="00BB498A">
            <w:pPr>
              <w:spacing w:line="240" w:lineRule="exact"/>
              <w:ind w:firstLineChars="100" w:firstLine="210"/>
              <w:rPr>
                <w:rFonts w:eastAsia="仿宋_GB2312"/>
                <w:szCs w:val="21"/>
              </w:rPr>
            </w:pPr>
            <w:r>
              <w:rPr>
                <w:rFonts w:eastAsia="仿宋_GB2312" w:hint="eastAsia"/>
                <w:szCs w:val="21"/>
              </w:rPr>
              <w:t>按时向县财政局报送报告的得</w:t>
            </w:r>
            <w:r>
              <w:rPr>
                <w:rFonts w:eastAsia="仿宋_GB2312"/>
                <w:szCs w:val="21"/>
              </w:rPr>
              <w:t>10</w:t>
            </w:r>
            <w:r>
              <w:rPr>
                <w:rFonts w:eastAsia="仿宋_GB2312" w:hint="eastAsia"/>
                <w:szCs w:val="21"/>
              </w:rPr>
              <w:t>分；每推迟一天报送报告的扣</w:t>
            </w:r>
            <w:r>
              <w:rPr>
                <w:rFonts w:eastAsia="仿宋_GB2312"/>
                <w:szCs w:val="21"/>
              </w:rPr>
              <w:t>1</w:t>
            </w:r>
            <w:r>
              <w:rPr>
                <w:rFonts w:eastAsia="仿宋_GB2312" w:hint="eastAsia"/>
                <w:szCs w:val="21"/>
              </w:rPr>
              <w:t>分，最多扣</w:t>
            </w:r>
            <w:r>
              <w:rPr>
                <w:rFonts w:eastAsia="仿宋_GB2312"/>
                <w:szCs w:val="21"/>
              </w:rPr>
              <w:t>10</w:t>
            </w:r>
            <w:r>
              <w:rPr>
                <w:rFonts w:eastAsia="仿宋_GB2312" w:hint="eastAsia"/>
                <w:szCs w:val="21"/>
              </w:rPr>
              <w:t>分。</w:t>
            </w:r>
          </w:p>
        </w:tc>
        <w:tc>
          <w:tcPr>
            <w:tcW w:w="753" w:type="dxa"/>
            <w:tcBorders>
              <w:top w:val="nil"/>
              <w:left w:val="nil"/>
              <w:bottom w:val="single" w:sz="4" w:space="0" w:color="auto"/>
              <w:right w:val="single" w:sz="4" w:space="0" w:color="auto"/>
            </w:tcBorders>
            <w:vAlign w:val="center"/>
          </w:tcPr>
          <w:p w:rsidR="0021545A" w:rsidRDefault="00BB498A">
            <w:pPr>
              <w:spacing w:line="240" w:lineRule="exact"/>
              <w:rPr>
                <w:rFonts w:eastAsia="仿宋_GB2312"/>
                <w:szCs w:val="21"/>
              </w:rPr>
            </w:pPr>
            <w:r>
              <w:rPr>
                <w:rFonts w:eastAsia="仿宋_GB2312" w:hint="eastAsia"/>
                <w:szCs w:val="21"/>
              </w:rPr>
              <w:t>10</w:t>
            </w:r>
          </w:p>
        </w:tc>
      </w:tr>
      <w:tr w:rsidR="0021545A">
        <w:trPr>
          <w:trHeight w:val="1190"/>
          <w:jc w:val="center"/>
        </w:trPr>
        <w:tc>
          <w:tcPr>
            <w:tcW w:w="774" w:type="dxa"/>
            <w:vMerge w:val="restart"/>
            <w:tcBorders>
              <w:top w:val="single" w:sz="4" w:space="0" w:color="auto"/>
              <w:left w:val="single" w:sz="4" w:space="0" w:color="auto"/>
              <w:bottom w:val="single" w:sz="4" w:space="0" w:color="auto"/>
              <w:right w:val="single" w:sz="4" w:space="0" w:color="auto"/>
            </w:tcBorders>
            <w:vAlign w:val="center"/>
          </w:tcPr>
          <w:p w:rsidR="0021545A" w:rsidRDefault="00BB498A">
            <w:pPr>
              <w:spacing w:line="240" w:lineRule="exact"/>
              <w:jc w:val="center"/>
              <w:rPr>
                <w:rFonts w:eastAsia="仿宋_GB2312"/>
                <w:szCs w:val="21"/>
              </w:rPr>
            </w:pPr>
            <w:r>
              <w:rPr>
                <w:rFonts w:eastAsia="仿宋_GB2312" w:hint="eastAsia"/>
                <w:szCs w:val="21"/>
              </w:rPr>
              <w:t>自评报告</w:t>
            </w:r>
          </w:p>
          <w:p w:rsidR="0021545A" w:rsidRDefault="0021545A">
            <w:pPr>
              <w:spacing w:line="240" w:lineRule="exact"/>
              <w:jc w:val="center"/>
              <w:rPr>
                <w:rFonts w:eastAsia="仿宋_GB2312"/>
                <w:szCs w:val="21"/>
              </w:rPr>
            </w:pPr>
          </w:p>
          <w:p w:rsidR="0021545A" w:rsidRDefault="00BB498A">
            <w:pPr>
              <w:spacing w:line="240" w:lineRule="exact"/>
              <w:jc w:val="center"/>
              <w:rPr>
                <w:rFonts w:eastAsia="仿宋_GB2312"/>
                <w:szCs w:val="21"/>
              </w:rPr>
            </w:pPr>
            <w:r>
              <w:rPr>
                <w:rFonts w:eastAsia="仿宋_GB2312"/>
                <w:szCs w:val="21"/>
              </w:rPr>
              <w:t>60</w:t>
            </w:r>
            <w:r>
              <w:rPr>
                <w:rFonts w:eastAsia="仿宋_GB2312" w:hint="eastAsia"/>
                <w:szCs w:val="21"/>
              </w:rPr>
              <w:t>分</w:t>
            </w:r>
          </w:p>
        </w:tc>
        <w:tc>
          <w:tcPr>
            <w:tcW w:w="1501" w:type="dxa"/>
            <w:tcBorders>
              <w:top w:val="single" w:sz="4" w:space="0" w:color="auto"/>
              <w:left w:val="nil"/>
              <w:bottom w:val="single" w:sz="4" w:space="0" w:color="auto"/>
              <w:right w:val="single" w:sz="4" w:space="0" w:color="auto"/>
            </w:tcBorders>
            <w:vAlign w:val="center"/>
          </w:tcPr>
          <w:p w:rsidR="0021545A" w:rsidRDefault="00BB498A">
            <w:pPr>
              <w:spacing w:line="240" w:lineRule="exact"/>
              <w:jc w:val="center"/>
              <w:rPr>
                <w:rFonts w:eastAsia="仿宋_GB2312"/>
                <w:szCs w:val="21"/>
              </w:rPr>
            </w:pPr>
            <w:r>
              <w:rPr>
                <w:rFonts w:eastAsia="仿宋_GB2312" w:hint="eastAsia"/>
                <w:szCs w:val="21"/>
              </w:rPr>
              <w:t>自评报告</w:t>
            </w:r>
          </w:p>
          <w:p w:rsidR="0021545A" w:rsidRDefault="00BB498A">
            <w:pPr>
              <w:spacing w:line="240" w:lineRule="exact"/>
              <w:jc w:val="center"/>
              <w:rPr>
                <w:rFonts w:eastAsia="仿宋_GB2312"/>
                <w:szCs w:val="21"/>
              </w:rPr>
            </w:pPr>
            <w:r>
              <w:rPr>
                <w:rFonts w:eastAsia="仿宋_GB2312" w:hint="eastAsia"/>
                <w:szCs w:val="21"/>
              </w:rPr>
              <w:t>的完整性</w:t>
            </w:r>
          </w:p>
          <w:p w:rsidR="0021545A" w:rsidRDefault="00BB498A">
            <w:pPr>
              <w:spacing w:line="240" w:lineRule="exact"/>
              <w:jc w:val="center"/>
              <w:rPr>
                <w:rFonts w:eastAsia="仿宋_GB2312"/>
                <w:szCs w:val="21"/>
              </w:rPr>
            </w:pPr>
            <w:r>
              <w:rPr>
                <w:rFonts w:eastAsia="仿宋_GB2312" w:hint="eastAsia"/>
                <w:szCs w:val="21"/>
              </w:rPr>
              <w:t>（</w:t>
            </w:r>
            <w:r>
              <w:rPr>
                <w:rFonts w:eastAsia="仿宋_GB2312"/>
                <w:szCs w:val="21"/>
              </w:rPr>
              <w:t>15</w:t>
            </w:r>
            <w:r>
              <w:rPr>
                <w:rFonts w:eastAsia="仿宋_GB2312" w:hint="eastAsia"/>
                <w:szCs w:val="21"/>
              </w:rPr>
              <w:t>分）</w:t>
            </w:r>
          </w:p>
        </w:tc>
        <w:tc>
          <w:tcPr>
            <w:tcW w:w="6482" w:type="dxa"/>
            <w:tcBorders>
              <w:top w:val="single" w:sz="4" w:space="0" w:color="auto"/>
              <w:left w:val="nil"/>
              <w:bottom w:val="single" w:sz="4" w:space="0" w:color="auto"/>
              <w:right w:val="single" w:sz="4" w:space="0" w:color="auto"/>
            </w:tcBorders>
            <w:vAlign w:val="center"/>
          </w:tcPr>
          <w:p w:rsidR="0021545A" w:rsidRDefault="00BB498A">
            <w:pPr>
              <w:spacing w:line="240" w:lineRule="exact"/>
              <w:ind w:firstLineChars="100" w:firstLine="210"/>
              <w:rPr>
                <w:rFonts w:eastAsia="仿宋_GB2312"/>
                <w:szCs w:val="21"/>
              </w:rPr>
            </w:pPr>
            <w:r>
              <w:rPr>
                <w:rFonts w:eastAsia="仿宋_GB2312"/>
                <w:szCs w:val="21"/>
              </w:rPr>
              <w:t>1</w:t>
            </w:r>
            <w:r>
              <w:rPr>
                <w:rFonts w:eastAsia="仿宋_GB2312" w:hint="eastAsia"/>
                <w:szCs w:val="21"/>
              </w:rPr>
              <w:t>、绩效自评报告正文部分内容齐全的，得</w:t>
            </w:r>
            <w:r>
              <w:rPr>
                <w:rFonts w:eastAsia="仿宋_GB2312"/>
                <w:szCs w:val="21"/>
              </w:rPr>
              <w:t>8</w:t>
            </w:r>
            <w:r>
              <w:rPr>
                <w:rFonts w:eastAsia="仿宋_GB2312" w:hint="eastAsia"/>
                <w:szCs w:val="21"/>
              </w:rPr>
              <w:t>分；否则每少一个部分扣</w:t>
            </w:r>
            <w:r>
              <w:rPr>
                <w:rFonts w:eastAsia="仿宋_GB2312"/>
                <w:szCs w:val="21"/>
              </w:rPr>
              <w:t>2</w:t>
            </w:r>
            <w:r>
              <w:rPr>
                <w:rFonts w:eastAsia="仿宋_GB2312" w:hint="eastAsia"/>
                <w:szCs w:val="21"/>
              </w:rPr>
              <w:t>分，最多扣</w:t>
            </w:r>
            <w:r>
              <w:rPr>
                <w:rFonts w:eastAsia="仿宋_GB2312"/>
                <w:szCs w:val="21"/>
              </w:rPr>
              <w:t>8</w:t>
            </w:r>
            <w:r>
              <w:rPr>
                <w:rFonts w:eastAsia="仿宋_GB2312" w:hint="eastAsia"/>
                <w:szCs w:val="21"/>
              </w:rPr>
              <w:t>分。</w:t>
            </w:r>
          </w:p>
          <w:p w:rsidR="0021545A" w:rsidRDefault="00BB498A">
            <w:pPr>
              <w:spacing w:line="240" w:lineRule="exact"/>
              <w:ind w:firstLineChars="100" w:firstLine="210"/>
              <w:rPr>
                <w:rFonts w:eastAsia="仿宋_GB2312"/>
                <w:szCs w:val="21"/>
              </w:rPr>
            </w:pPr>
            <w:r>
              <w:rPr>
                <w:rFonts w:eastAsia="仿宋_GB2312"/>
                <w:szCs w:val="21"/>
              </w:rPr>
              <w:t>2</w:t>
            </w:r>
            <w:r>
              <w:rPr>
                <w:rFonts w:eastAsia="仿宋_GB2312" w:hint="eastAsia"/>
                <w:szCs w:val="21"/>
              </w:rPr>
              <w:t>、绩效自评报告附件部分内容齐全的，得</w:t>
            </w:r>
            <w:r>
              <w:rPr>
                <w:rFonts w:eastAsia="仿宋_GB2312"/>
                <w:szCs w:val="21"/>
              </w:rPr>
              <w:t>7</w:t>
            </w:r>
            <w:r>
              <w:rPr>
                <w:rFonts w:eastAsia="仿宋_GB2312" w:hint="eastAsia"/>
                <w:szCs w:val="21"/>
              </w:rPr>
              <w:t>分；否则每少一个部分扣</w:t>
            </w:r>
            <w:r>
              <w:rPr>
                <w:rFonts w:eastAsia="仿宋_GB2312"/>
                <w:szCs w:val="21"/>
              </w:rPr>
              <w:t>2</w:t>
            </w:r>
            <w:r>
              <w:rPr>
                <w:rFonts w:eastAsia="仿宋_GB2312" w:hint="eastAsia"/>
                <w:szCs w:val="21"/>
              </w:rPr>
              <w:t>分，最多扣</w:t>
            </w:r>
            <w:r>
              <w:rPr>
                <w:rFonts w:eastAsia="仿宋_GB2312"/>
                <w:szCs w:val="21"/>
              </w:rPr>
              <w:t>7</w:t>
            </w:r>
            <w:r>
              <w:rPr>
                <w:rFonts w:eastAsia="仿宋_GB2312" w:hint="eastAsia"/>
                <w:szCs w:val="21"/>
              </w:rPr>
              <w:t>分。</w:t>
            </w:r>
          </w:p>
        </w:tc>
        <w:tc>
          <w:tcPr>
            <w:tcW w:w="753" w:type="dxa"/>
            <w:tcBorders>
              <w:top w:val="single" w:sz="4" w:space="0" w:color="auto"/>
              <w:left w:val="nil"/>
              <w:bottom w:val="single" w:sz="4" w:space="0" w:color="auto"/>
              <w:right w:val="single" w:sz="4" w:space="0" w:color="auto"/>
            </w:tcBorders>
            <w:vAlign w:val="center"/>
          </w:tcPr>
          <w:p w:rsidR="0021545A" w:rsidRDefault="00BB498A">
            <w:pPr>
              <w:spacing w:line="240" w:lineRule="exact"/>
              <w:jc w:val="center"/>
              <w:rPr>
                <w:rFonts w:eastAsia="仿宋_GB2312"/>
                <w:szCs w:val="21"/>
              </w:rPr>
            </w:pPr>
            <w:r>
              <w:rPr>
                <w:rFonts w:eastAsia="仿宋_GB2312" w:hint="eastAsia"/>
                <w:szCs w:val="21"/>
              </w:rPr>
              <w:t xml:space="preserve">　</w:t>
            </w:r>
            <w:r>
              <w:rPr>
                <w:rFonts w:eastAsia="仿宋_GB2312" w:hint="eastAsia"/>
                <w:szCs w:val="21"/>
              </w:rPr>
              <w:t>15</w:t>
            </w:r>
          </w:p>
        </w:tc>
      </w:tr>
      <w:tr w:rsidR="0021545A">
        <w:trPr>
          <w:trHeight w:val="2308"/>
          <w:jc w:val="center"/>
        </w:trPr>
        <w:tc>
          <w:tcPr>
            <w:tcW w:w="774"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szCs w:val="21"/>
              </w:rPr>
            </w:pPr>
          </w:p>
        </w:tc>
        <w:tc>
          <w:tcPr>
            <w:tcW w:w="1501" w:type="dxa"/>
            <w:tcBorders>
              <w:top w:val="single" w:sz="4" w:space="0" w:color="auto"/>
              <w:left w:val="nil"/>
              <w:bottom w:val="nil"/>
              <w:right w:val="single" w:sz="4" w:space="0" w:color="auto"/>
            </w:tcBorders>
            <w:vAlign w:val="center"/>
          </w:tcPr>
          <w:p w:rsidR="0021545A" w:rsidRDefault="00BB498A">
            <w:pPr>
              <w:spacing w:line="240" w:lineRule="exact"/>
              <w:jc w:val="center"/>
              <w:rPr>
                <w:rFonts w:eastAsia="仿宋_GB2312"/>
                <w:szCs w:val="21"/>
              </w:rPr>
            </w:pPr>
            <w:r>
              <w:rPr>
                <w:rFonts w:eastAsia="仿宋_GB2312" w:hint="eastAsia"/>
                <w:szCs w:val="21"/>
              </w:rPr>
              <w:t>绩效自评表</w:t>
            </w:r>
          </w:p>
          <w:p w:rsidR="0021545A" w:rsidRDefault="00BB498A">
            <w:pPr>
              <w:spacing w:line="240" w:lineRule="exact"/>
              <w:jc w:val="center"/>
              <w:rPr>
                <w:rFonts w:eastAsia="仿宋_GB2312"/>
                <w:szCs w:val="21"/>
              </w:rPr>
            </w:pPr>
            <w:r>
              <w:rPr>
                <w:rFonts w:eastAsia="仿宋_GB2312" w:hint="eastAsia"/>
                <w:szCs w:val="21"/>
              </w:rPr>
              <w:t>（</w:t>
            </w:r>
            <w:r>
              <w:rPr>
                <w:rFonts w:eastAsia="仿宋_GB2312"/>
                <w:szCs w:val="21"/>
              </w:rPr>
              <w:t>15</w:t>
            </w:r>
            <w:r>
              <w:rPr>
                <w:rFonts w:eastAsia="仿宋_GB2312" w:hint="eastAsia"/>
                <w:szCs w:val="21"/>
              </w:rPr>
              <w:t>分）</w:t>
            </w:r>
          </w:p>
        </w:tc>
        <w:tc>
          <w:tcPr>
            <w:tcW w:w="6482" w:type="dxa"/>
            <w:tcBorders>
              <w:top w:val="single" w:sz="4" w:space="0" w:color="auto"/>
              <w:left w:val="nil"/>
              <w:bottom w:val="single" w:sz="4" w:space="0" w:color="auto"/>
              <w:right w:val="single" w:sz="4" w:space="0" w:color="auto"/>
            </w:tcBorders>
            <w:vAlign w:val="center"/>
          </w:tcPr>
          <w:p w:rsidR="0021545A" w:rsidRDefault="00BB498A">
            <w:pPr>
              <w:spacing w:line="240" w:lineRule="exact"/>
              <w:ind w:firstLineChars="100" w:firstLine="210"/>
              <w:rPr>
                <w:rFonts w:eastAsia="仿宋_GB2312"/>
                <w:szCs w:val="21"/>
              </w:rPr>
            </w:pPr>
            <w:r>
              <w:rPr>
                <w:rFonts w:eastAsia="仿宋_GB2312"/>
                <w:szCs w:val="21"/>
              </w:rPr>
              <w:t>1</w:t>
            </w:r>
            <w:r>
              <w:rPr>
                <w:rFonts w:eastAsia="仿宋_GB2312" w:hint="eastAsia"/>
                <w:szCs w:val="21"/>
              </w:rPr>
              <w:t>、部门整体支出和项目支出绩效指标反映产出、效益、服务对象满意度方面的指标和预算执行率的权重符合本规程的，得</w:t>
            </w:r>
            <w:r>
              <w:rPr>
                <w:rFonts w:eastAsia="仿宋_GB2312"/>
                <w:szCs w:val="21"/>
              </w:rPr>
              <w:t>2</w:t>
            </w:r>
            <w:r>
              <w:rPr>
                <w:rFonts w:eastAsia="仿宋_GB2312" w:hint="eastAsia"/>
                <w:szCs w:val="21"/>
              </w:rPr>
              <w:t>分，否则按比例扣除相应的分数。</w:t>
            </w:r>
          </w:p>
          <w:p w:rsidR="0021545A" w:rsidRDefault="00BB498A">
            <w:pPr>
              <w:spacing w:line="240" w:lineRule="exact"/>
              <w:ind w:firstLineChars="100" w:firstLine="210"/>
              <w:rPr>
                <w:rFonts w:eastAsia="仿宋_GB2312"/>
                <w:szCs w:val="21"/>
              </w:rPr>
            </w:pPr>
            <w:r>
              <w:rPr>
                <w:rFonts w:eastAsia="仿宋_GB2312"/>
                <w:szCs w:val="21"/>
              </w:rPr>
              <w:t>2</w:t>
            </w:r>
            <w:r>
              <w:rPr>
                <w:rFonts w:eastAsia="仿宋_GB2312" w:hint="eastAsia"/>
                <w:szCs w:val="21"/>
              </w:rPr>
              <w:t>、部门整体支出和项目支出绩效指标全部细化到三级指标的，得</w:t>
            </w:r>
            <w:r>
              <w:rPr>
                <w:rFonts w:eastAsia="仿宋_GB2312"/>
                <w:szCs w:val="21"/>
              </w:rPr>
              <w:t>3</w:t>
            </w:r>
            <w:r>
              <w:rPr>
                <w:rFonts w:eastAsia="仿宋_GB2312" w:hint="eastAsia"/>
                <w:szCs w:val="21"/>
              </w:rPr>
              <w:t>分；部分细化的，酌情扣分；没有细化的，不得分。</w:t>
            </w:r>
          </w:p>
          <w:p w:rsidR="0021545A" w:rsidRDefault="00BB498A">
            <w:pPr>
              <w:spacing w:line="240" w:lineRule="exact"/>
              <w:ind w:firstLineChars="100" w:firstLine="210"/>
              <w:rPr>
                <w:rFonts w:eastAsia="仿宋_GB2312"/>
                <w:szCs w:val="21"/>
              </w:rPr>
            </w:pPr>
            <w:r>
              <w:rPr>
                <w:rFonts w:eastAsia="仿宋_GB2312"/>
                <w:szCs w:val="21"/>
              </w:rPr>
              <w:t>3</w:t>
            </w:r>
            <w:r>
              <w:rPr>
                <w:rFonts w:eastAsia="仿宋_GB2312" w:hint="eastAsia"/>
                <w:szCs w:val="21"/>
              </w:rPr>
              <w:t>、部门整体支出和项目支出三级绩效指标内涵明确、具体、可衡量的得</w:t>
            </w:r>
            <w:r>
              <w:rPr>
                <w:rFonts w:eastAsia="仿宋_GB2312"/>
                <w:szCs w:val="21"/>
              </w:rPr>
              <w:t>5</w:t>
            </w:r>
            <w:r>
              <w:rPr>
                <w:rFonts w:eastAsia="仿宋_GB2312" w:hint="eastAsia"/>
                <w:szCs w:val="21"/>
              </w:rPr>
              <w:t>分；突出核心指标，精简实用的得</w:t>
            </w:r>
            <w:r>
              <w:rPr>
                <w:rFonts w:eastAsia="仿宋_GB2312"/>
                <w:szCs w:val="21"/>
              </w:rPr>
              <w:t>3</w:t>
            </w:r>
            <w:r>
              <w:rPr>
                <w:rFonts w:eastAsia="仿宋_GB2312" w:hint="eastAsia"/>
                <w:szCs w:val="21"/>
              </w:rPr>
              <w:t>分；指标与部门整体支出和项目支出密切相关，全面反映产出和效益的得</w:t>
            </w:r>
            <w:r>
              <w:rPr>
                <w:rFonts w:eastAsia="仿宋_GB2312"/>
                <w:szCs w:val="21"/>
              </w:rPr>
              <w:t>2</w:t>
            </w:r>
            <w:r>
              <w:rPr>
                <w:rFonts w:eastAsia="仿宋_GB2312" w:hint="eastAsia"/>
                <w:szCs w:val="21"/>
              </w:rPr>
              <w:t>分；否则每项酌情扣分，最多扣</w:t>
            </w:r>
            <w:r>
              <w:rPr>
                <w:rFonts w:eastAsia="仿宋_GB2312"/>
                <w:szCs w:val="21"/>
              </w:rPr>
              <w:t>10</w:t>
            </w:r>
            <w:r>
              <w:rPr>
                <w:rFonts w:eastAsia="仿宋_GB2312" w:hint="eastAsia"/>
                <w:szCs w:val="21"/>
              </w:rPr>
              <w:t>分。</w:t>
            </w:r>
          </w:p>
        </w:tc>
        <w:tc>
          <w:tcPr>
            <w:tcW w:w="753" w:type="dxa"/>
            <w:tcBorders>
              <w:top w:val="single" w:sz="4" w:space="0" w:color="auto"/>
              <w:left w:val="nil"/>
              <w:bottom w:val="single" w:sz="4" w:space="0" w:color="auto"/>
              <w:right w:val="single" w:sz="4" w:space="0" w:color="auto"/>
            </w:tcBorders>
            <w:vAlign w:val="center"/>
          </w:tcPr>
          <w:p w:rsidR="0021545A" w:rsidRDefault="00BB498A">
            <w:pPr>
              <w:spacing w:line="240" w:lineRule="exact"/>
              <w:jc w:val="center"/>
              <w:rPr>
                <w:rFonts w:eastAsia="仿宋_GB2312"/>
                <w:szCs w:val="21"/>
              </w:rPr>
            </w:pPr>
            <w:r>
              <w:rPr>
                <w:rFonts w:eastAsia="仿宋_GB2312" w:hint="eastAsia"/>
                <w:szCs w:val="21"/>
              </w:rPr>
              <w:t>15</w:t>
            </w:r>
            <w:r>
              <w:rPr>
                <w:rFonts w:eastAsia="仿宋_GB2312" w:hint="eastAsia"/>
                <w:szCs w:val="21"/>
              </w:rPr>
              <w:t xml:space="preserve">　</w:t>
            </w:r>
          </w:p>
        </w:tc>
      </w:tr>
      <w:tr w:rsidR="0021545A">
        <w:trPr>
          <w:trHeight w:val="731"/>
          <w:jc w:val="center"/>
        </w:trPr>
        <w:tc>
          <w:tcPr>
            <w:tcW w:w="774"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szCs w:val="21"/>
              </w:rPr>
            </w:pPr>
          </w:p>
        </w:tc>
        <w:tc>
          <w:tcPr>
            <w:tcW w:w="1501" w:type="dxa"/>
            <w:tcBorders>
              <w:top w:val="single" w:sz="4" w:space="0" w:color="auto"/>
              <w:left w:val="nil"/>
              <w:bottom w:val="single" w:sz="4" w:space="0" w:color="auto"/>
              <w:right w:val="single" w:sz="4" w:space="0" w:color="auto"/>
            </w:tcBorders>
            <w:vAlign w:val="center"/>
          </w:tcPr>
          <w:p w:rsidR="0021545A" w:rsidRDefault="00BB498A">
            <w:pPr>
              <w:spacing w:line="240" w:lineRule="exact"/>
              <w:jc w:val="center"/>
              <w:rPr>
                <w:rFonts w:eastAsia="仿宋_GB2312"/>
                <w:szCs w:val="21"/>
              </w:rPr>
            </w:pPr>
            <w:r>
              <w:rPr>
                <w:rFonts w:eastAsia="仿宋_GB2312" w:hint="eastAsia"/>
                <w:szCs w:val="21"/>
              </w:rPr>
              <w:t>绩效评价报告反映问题情况</w:t>
            </w:r>
          </w:p>
          <w:p w:rsidR="0021545A" w:rsidRDefault="00BB498A">
            <w:pPr>
              <w:spacing w:line="240" w:lineRule="exact"/>
              <w:jc w:val="center"/>
              <w:rPr>
                <w:rFonts w:eastAsia="仿宋_GB2312"/>
                <w:szCs w:val="21"/>
              </w:rPr>
            </w:pPr>
            <w:r>
              <w:rPr>
                <w:rFonts w:eastAsia="仿宋_GB2312" w:hint="eastAsia"/>
                <w:szCs w:val="21"/>
              </w:rPr>
              <w:t>（</w:t>
            </w:r>
            <w:r>
              <w:rPr>
                <w:rFonts w:eastAsia="仿宋_GB2312"/>
                <w:szCs w:val="21"/>
              </w:rPr>
              <w:t>15</w:t>
            </w:r>
            <w:r>
              <w:rPr>
                <w:rFonts w:eastAsia="仿宋_GB2312" w:hint="eastAsia"/>
                <w:szCs w:val="21"/>
              </w:rPr>
              <w:t>分）</w:t>
            </w:r>
          </w:p>
        </w:tc>
        <w:tc>
          <w:tcPr>
            <w:tcW w:w="6482" w:type="dxa"/>
            <w:tcBorders>
              <w:top w:val="single" w:sz="4" w:space="0" w:color="auto"/>
              <w:left w:val="nil"/>
              <w:bottom w:val="single" w:sz="4" w:space="0" w:color="auto"/>
              <w:right w:val="single" w:sz="4" w:space="0" w:color="auto"/>
            </w:tcBorders>
            <w:vAlign w:val="center"/>
          </w:tcPr>
          <w:p w:rsidR="0021545A" w:rsidRDefault="00BB498A">
            <w:pPr>
              <w:spacing w:line="240" w:lineRule="exact"/>
              <w:ind w:firstLineChars="100" w:firstLine="210"/>
              <w:rPr>
                <w:rFonts w:eastAsia="仿宋_GB2312"/>
                <w:szCs w:val="21"/>
              </w:rPr>
            </w:pPr>
            <w:r>
              <w:rPr>
                <w:rFonts w:eastAsia="仿宋_GB2312" w:hint="eastAsia"/>
                <w:szCs w:val="21"/>
              </w:rPr>
              <w:t>绩效评价发现问题详实全面的得</w:t>
            </w:r>
            <w:r>
              <w:rPr>
                <w:rFonts w:eastAsia="仿宋_GB2312"/>
                <w:szCs w:val="21"/>
              </w:rPr>
              <w:t>15</w:t>
            </w:r>
            <w:r>
              <w:rPr>
                <w:rFonts w:eastAsia="仿宋_GB2312" w:hint="eastAsia"/>
                <w:szCs w:val="21"/>
              </w:rPr>
              <w:t>分，只提出资金不足问题的不得分；其他情况酌情扣分。</w:t>
            </w:r>
          </w:p>
        </w:tc>
        <w:tc>
          <w:tcPr>
            <w:tcW w:w="753" w:type="dxa"/>
            <w:tcBorders>
              <w:top w:val="single" w:sz="4" w:space="0" w:color="auto"/>
              <w:left w:val="nil"/>
              <w:bottom w:val="single" w:sz="4" w:space="0" w:color="auto"/>
              <w:right w:val="single" w:sz="4" w:space="0" w:color="auto"/>
            </w:tcBorders>
            <w:vAlign w:val="center"/>
          </w:tcPr>
          <w:p w:rsidR="0021545A" w:rsidRDefault="00BB498A">
            <w:pPr>
              <w:spacing w:line="240" w:lineRule="exact"/>
              <w:jc w:val="center"/>
              <w:rPr>
                <w:rFonts w:eastAsia="仿宋_GB2312"/>
                <w:szCs w:val="21"/>
              </w:rPr>
            </w:pPr>
            <w:r>
              <w:rPr>
                <w:rFonts w:eastAsia="仿宋_GB2312" w:hint="eastAsia"/>
                <w:szCs w:val="21"/>
              </w:rPr>
              <w:t>14</w:t>
            </w:r>
            <w:r>
              <w:rPr>
                <w:rFonts w:eastAsia="仿宋_GB2312" w:hint="eastAsia"/>
                <w:szCs w:val="21"/>
              </w:rPr>
              <w:t xml:space="preserve">　</w:t>
            </w:r>
          </w:p>
        </w:tc>
      </w:tr>
      <w:tr w:rsidR="0021545A">
        <w:trPr>
          <w:trHeight w:val="713"/>
          <w:jc w:val="center"/>
        </w:trPr>
        <w:tc>
          <w:tcPr>
            <w:tcW w:w="774" w:type="dxa"/>
            <w:vMerge/>
            <w:tcBorders>
              <w:top w:val="single" w:sz="4" w:space="0" w:color="auto"/>
              <w:left w:val="single" w:sz="4" w:space="0" w:color="auto"/>
              <w:bottom w:val="single" w:sz="4" w:space="0" w:color="auto"/>
              <w:right w:val="single" w:sz="4" w:space="0" w:color="auto"/>
            </w:tcBorders>
            <w:vAlign w:val="center"/>
          </w:tcPr>
          <w:p w:rsidR="0021545A" w:rsidRDefault="0021545A">
            <w:pPr>
              <w:widowControl/>
              <w:jc w:val="left"/>
              <w:rPr>
                <w:rFonts w:eastAsia="仿宋_GB2312"/>
                <w:szCs w:val="21"/>
              </w:rPr>
            </w:pPr>
          </w:p>
        </w:tc>
        <w:tc>
          <w:tcPr>
            <w:tcW w:w="1501" w:type="dxa"/>
            <w:tcBorders>
              <w:top w:val="single" w:sz="4" w:space="0" w:color="auto"/>
              <w:left w:val="nil"/>
              <w:bottom w:val="single" w:sz="4" w:space="0" w:color="auto"/>
              <w:right w:val="single" w:sz="4" w:space="0" w:color="auto"/>
            </w:tcBorders>
            <w:vAlign w:val="center"/>
          </w:tcPr>
          <w:p w:rsidR="0021545A" w:rsidRDefault="00BB498A">
            <w:pPr>
              <w:spacing w:line="240" w:lineRule="exact"/>
              <w:rPr>
                <w:rFonts w:eastAsia="仿宋_GB2312"/>
                <w:szCs w:val="21"/>
              </w:rPr>
            </w:pPr>
            <w:r>
              <w:rPr>
                <w:rFonts w:eastAsia="仿宋_GB2312" w:hint="eastAsia"/>
                <w:szCs w:val="21"/>
              </w:rPr>
              <w:t>针对问题提出可行性建议的情况（</w:t>
            </w:r>
            <w:r>
              <w:rPr>
                <w:rFonts w:eastAsia="仿宋_GB2312"/>
                <w:szCs w:val="21"/>
              </w:rPr>
              <w:t>15</w:t>
            </w:r>
            <w:r>
              <w:rPr>
                <w:rFonts w:eastAsia="仿宋_GB2312" w:hint="eastAsia"/>
                <w:szCs w:val="21"/>
              </w:rPr>
              <w:t>分）</w:t>
            </w:r>
          </w:p>
        </w:tc>
        <w:tc>
          <w:tcPr>
            <w:tcW w:w="6482" w:type="dxa"/>
            <w:tcBorders>
              <w:top w:val="single" w:sz="4" w:space="0" w:color="auto"/>
              <w:left w:val="nil"/>
              <w:bottom w:val="single" w:sz="4" w:space="0" w:color="auto"/>
              <w:right w:val="single" w:sz="4" w:space="0" w:color="auto"/>
            </w:tcBorders>
            <w:vAlign w:val="center"/>
          </w:tcPr>
          <w:p w:rsidR="0021545A" w:rsidRDefault="00BB498A">
            <w:pPr>
              <w:spacing w:line="240" w:lineRule="exact"/>
              <w:ind w:firstLineChars="100" w:firstLine="210"/>
              <w:rPr>
                <w:rFonts w:eastAsia="仿宋_GB2312"/>
                <w:szCs w:val="21"/>
              </w:rPr>
            </w:pPr>
            <w:r>
              <w:rPr>
                <w:rFonts w:eastAsia="仿宋_GB2312" w:hint="eastAsia"/>
                <w:szCs w:val="21"/>
              </w:rPr>
              <w:t>针对评价发现问题提出包含有关政策在内的可行性建议的得</w:t>
            </w:r>
            <w:r>
              <w:rPr>
                <w:rFonts w:eastAsia="仿宋_GB2312"/>
                <w:szCs w:val="21"/>
              </w:rPr>
              <w:t>15</w:t>
            </w:r>
            <w:r>
              <w:rPr>
                <w:rFonts w:eastAsia="仿宋_GB2312" w:hint="eastAsia"/>
                <w:szCs w:val="21"/>
              </w:rPr>
              <w:t>分，只提出加大资金投入建议的不得分；其他情况酌情扣分。</w:t>
            </w:r>
          </w:p>
        </w:tc>
        <w:tc>
          <w:tcPr>
            <w:tcW w:w="753" w:type="dxa"/>
            <w:tcBorders>
              <w:top w:val="single" w:sz="4" w:space="0" w:color="auto"/>
              <w:left w:val="nil"/>
              <w:bottom w:val="single" w:sz="4" w:space="0" w:color="auto"/>
              <w:right w:val="single" w:sz="4" w:space="0" w:color="auto"/>
            </w:tcBorders>
            <w:vAlign w:val="center"/>
          </w:tcPr>
          <w:p w:rsidR="0021545A" w:rsidRDefault="00BB498A">
            <w:pPr>
              <w:spacing w:line="240" w:lineRule="exact"/>
              <w:jc w:val="center"/>
              <w:rPr>
                <w:rFonts w:eastAsia="仿宋_GB2312"/>
                <w:szCs w:val="21"/>
              </w:rPr>
            </w:pPr>
            <w:r>
              <w:rPr>
                <w:rFonts w:eastAsia="仿宋_GB2312" w:hint="eastAsia"/>
                <w:szCs w:val="21"/>
              </w:rPr>
              <w:t>14</w:t>
            </w:r>
            <w:r>
              <w:rPr>
                <w:rFonts w:eastAsia="仿宋_GB2312" w:hint="eastAsia"/>
                <w:szCs w:val="21"/>
              </w:rPr>
              <w:t xml:space="preserve">　</w:t>
            </w:r>
          </w:p>
        </w:tc>
      </w:tr>
      <w:tr w:rsidR="0021545A">
        <w:trPr>
          <w:trHeight w:val="537"/>
          <w:jc w:val="center"/>
        </w:trPr>
        <w:tc>
          <w:tcPr>
            <w:tcW w:w="774" w:type="dxa"/>
            <w:tcBorders>
              <w:top w:val="single" w:sz="4" w:space="0" w:color="auto"/>
              <w:left w:val="single" w:sz="4" w:space="0" w:color="auto"/>
              <w:bottom w:val="single" w:sz="4" w:space="0" w:color="auto"/>
              <w:right w:val="single" w:sz="4" w:space="0" w:color="auto"/>
            </w:tcBorders>
            <w:vAlign w:val="center"/>
          </w:tcPr>
          <w:p w:rsidR="0021545A" w:rsidRDefault="00BB498A">
            <w:pPr>
              <w:spacing w:line="240" w:lineRule="exact"/>
              <w:jc w:val="center"/>
              <w:rPr>
                <w:rFonts w:eastAsia="仿宋_GB2312"/>
                <w:szCs w:val="21"/>
              </w:rPr>
            </w:pPr>
            <w:r>
              <w:rPr>
                <w:rFonts w:eastAsia="仿宋_GB2312" w:hint="eastAsia"/>
                <w:szCs w:val="21"/>
              </w:rPr>
              <w:t>合计</w:t>
            </w:r>
          </w:p>
        </w:tc>
        <w:tc>
          <w:tcPr>
            <w:tcW w:w="1501" w:type="dxa"/>
            <w:tcBorders>
              <w:top w:val="single" w:sz="4" w:space="0" w:color="auto"/>
              <w:left w:val="single" w:sz="4" w:space="0" w:color="auto"/>
              <w:bottom w:val="single" w:sz="4" w:space="0" w:color="auto"/>
              <w:right w:val="single" w:sz="4" w:space="0" w:color="auto"/>
            </w:tcBorders>
            <w:vAlign w:val="center"/>
          </w:tcPr>
          <w:p w:rsidR="0021545A" w:rsidRDefault="00BB498A">
            <w:pPr>
              <w:spacing w:line="240" w:lineRule="exact"/>
              <w:jc w:val="center"/>
              <w:rPr>
                <w:rFonts w:eastAsia="仿宋_GB2312"/>
                <w:szCs w:val="21"/>
              </w:rPr>
            </w:pPr>
            <w:r>
              <w:rPr>
                <w:rFonts w:eastAsia="仿宋_GB2312"/>
                <w:szCs w:val="21"/>
              </w:rPr>
              <w:t>100</w:t>
            </w:r>
            <w:r>
              <w:rPr>
                <w:rFonts w:eastAsia="仿宋_GB2312" w:hint="eastAsia"/>
                <w:szCs w:val="21"/>
              </w:rPr>
              <w:t>分</w:t>
            </w:r>
          </w:p>
        </w:tc>
        <w:tc>
          <w:tcPr>
            <w:tcW w:w="6482" w:type="dxa"/>
            <w:tcBorders>
              <w:top w:val="single" w:sz="4" w:space="0" w:color="auto"/>
              <w:left w:val="single" w:sz="4" w:space="0" w:color="auto"/>
              <w:bottom w:val="single" w:sz="4" w:space="0" w:color="auto"/>
              <w:right w:val="single" w:sz="4" w:space="0" w:color="auto"/>
            </w:tcBorders>
            <w:vAlign w:val="center"/>
          </w:tcPr>
          <w:p w:rsidR="0021545A" w:rsidRDefault="0021545A">
            <w:pPr>
              <w:spacing w:line="240" w:lineRule="exact"/>
              <w:rPr>
                <w:rFonts w:eastAsia="仿宋_GB2312"/>
                <w:szCs w:val="21"/>
              </w:rPr>
            </w:pPr>
          </w:p>
        </w:tc>
        <w:tc>
          <w:tcPr>
            <w:tcW w:w="753" w:type="dxa"/>
            <w:tcBorders>
              <w:top w:val="single" w:sz="4" w:space="0" w:color="auto"/>
              <w:left w:val="single" w:sz="4" w:space="0" w:color="auto"/>
              <w:bottom w:val="single" w:sz="4" w:space="0" w:color="auto"/>
              <w:right w:val="single" w:sz="4" w:space="0" w:color="auto"/>
            </w:tcBorders>
            <w:vAlign w:val="center"/>
          </w:tcPr>
          <w:p w:rsidR="0021545A" w:rsidRDefault="00BB498A">
            <w:pPr>
              <w:spacing w:line="240" w:lineRule="exact"/>
              <w:rPr>
                <w:rFonts w:eastAsia="仿宋_GB2312"/>
                <w:szCs w:val="21"/>
              </w:rPr>
            </w:pPr>
            <w:r>
              <w:rPr>
                <w:rFonts w:eastAsia="仿宋_GB2312" w:hint="eastAsia"/>
                <w:szCs w:val="21"/>
              </w:rPr>
              <w:t xml:space="preserve">　</w:t>
            </w:r>
            <w:r>
              <w:rPr>
                <w:rFonts w:eastAsia="仿宋_GB2312" w:hint="eastAsia"/>
                <w:szCs w:val="21"/>
              </w:rPr>
              <w:t>98</w:t>
            </w:r>
          </w:p>
        </w:tc>
      </w:tr>
    </w:tbl>
    <w:p w:rsidR="0021545A" w:rsidRDefault="0021545A">
      <w:pPr>
        <w:spacing w:line="300" w:lineRule="exact"/>
        <w:ind w:firstLineChars="50" w:firstLine="160"/>
        <w:rPr>
          <w:rFonts w:ascii="仿宋_GB2312" w:eastAsia="仿宋_GB2312"/>
          <w:sz w:val="32"/>
          <w:szCs w:val="32"/>
        </w:rPr>
      </w:pPr>
    </w:p>
    <w:p w:rsidR="0021545A" w:rsidRDefault="0021545A"/>
    <w:sectPr w:rsidR="0021545A" w:rsidSect="0021545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71E2" w:rsidRDefault="00C971E2" w:rsidP="00BB498A">
      <w:r>
        <w:separator/>
      </w:r>
    </w:p>
  </w:endnote>
  <w:endnote w:type="continuationSeparator" w:id="0">
    <w:p w:rsidR="00C971E2" w:rsidRDefault="00C971E2" w:rsidP="00BB49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_GB2312">
    <w:altName w:val="Times New Roman"/>
    <w:charset w:val="00"/>
    <w:family w:val="auto"/>
    <w:pitch w:val="default"/>
    <w:sig w:usb0="00000000"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方正小标宋_GBK">
    <w:altName w:val="微软雅黑"/>
    <w:charset w:val="86"/>
    <w:family w:val="script"/>
    <w:pitch w:val="default"/>
    <w:sig w:usb0="00000000" w:usb1="38CF7CFA" w:usb2="00082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黑体_GBK">
    <w:altName w:val="微软雅黑"/>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71E2" w:rsidRDefault="00C971E2" w:rsidP="00BB498A">
      <w:r>
        <w:separator/>
      </w:r>
    </w:p>
  </w:footnote>
  <w:footnote w:type="continuationSeparator" w:id="0">
    <w:p w:rsidR="00C971E2" w:rsidRDefault="00C971E2" w:rsidP="00BB49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984DA5"/>
    <w:multiLevelType w:val="singleLevel"/>
    <w:tmpl w:val="1E984DA5"/>
    <w:lvl w:ilvl="0">
      <w:start w:val="8"/>
      <w:numFmt w:val="chineseCounting"/>
      <w:suff w:val="nothing"/>
      <w:lvlText w:val="%1、"/>
      <w:lvlJc w:val="left"/>
      <w:rPr>
        <w:rFonts w:hint="eastAsia"/>
      </w:rPr>
    </w:lvl>
  </w:abstractNum>
  <w:abstractNum w:abstractNumId="1">
    <w:nsid w:val="223F4E00"/>
    <w:multiLevelType w:val="singleLevel"/>
    <w:tmpl w:val="223F4E00"/>
    <w:lvl w:ilvl="0">
      <w:start w:val="1"/>
      <w:numFmt w:val="decimal"/>
      <w:suff w:val="nothing"/>
      <w:lvlText w:val="%1、"/>
      <w:lvlJc w:val="left"/>
    </w:lvl>
  </w:abstractNum>
  <w:abstractNum w:abstractNumId="2">
    <w:nsid w:val="3F760091"/>
    <w:multiLevelType w:val="singleLevel"/>
    <w:tmpl w:val="3F760091"/>
    <w:lvl w:ilvl="0">
      <w:start w:val="1"/>
      <w:numFmt w:val="chineseCounting"/>
      <w:suff w:val="nothing"/>
      <w:lvlText w:val="（%1）"/>
      <w:lvlJc w:val="left"/>
      <w:rPr>
        <w:rFonts w:ascii="楷体" w:eastAsia="楷体" w:hAnsi="楷体" w:cs="楷体" w:hint="eastAsia"/>
      </w:rPr>
    </w:lvl>
  </w:abstractNum>
  <w:abstractNum w:abstractNumId="3">
    <w:nsid w:val="7AF5C8AE"/>
    <w:multiLevelType w:val="singleLevel"/>
    <w:tmpl w:val="7AF5C8AE"/>
    <w:lvl w:ilvl="0">
      <w:start w:val="3"/>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jEwMzVlYzAxZDk4NGZlM2E2NWNmZWNmYjNkOTg1NjUifQ=="/>
  </w:docVars>
  <w:rsids>
    <w:rsidRoot w:val="21742401"/>
    <w:rsid w:val="00005D50"/>
    <w:rsid w:val="000C2D1D"/>
    <w:rsid w:val="0021545A"/>
    <w:rsid w:val="002E7C02"/>
    <w:rsid w:val="00481C9B"/>
    <w:rsid w:val="00625583"/>
    <w:rsid w:val="00632809"/>
    <w:rsid w:val="00707C77"/>
    <w:rsid w:val="00761B6B"/>
    <w:rsid w:val="00A4412D"/>
    <w:rsid w:val="00B00223"/>
    <w:rsid w:val="00B23029"/>
    <w:rsid w:val="00BB498A"/>
    <w:rsid w:val="00C33583"/>
    <w:rsid w:val="00C45947"/>
    <w:rsid w:val="00C7478D"/>
    <w:rsid w:val="00C971E2"/>
    <w:rsid w:val="00DC6BE5"/>
    <w:rsid w:val="00F44911"/>
    <w:rsid w:val="00F617FC"/>
    <w:rsid w:val="00F80067"/>
    <w:rsid w:val="03B423AD"/>
    <w:rsid w:val="045F02F3"/>
    <w:rsid w:val="0A113F07"/>
    <w:rsid w:val="0F5E3DBF"/>
    <w:rsid w:val="13392CAD"/>
    <w:rsid w:val="15B54E63"/>
    <w:rsid w:val="175D5E07"/>
    <w:rsid w:val="1BA132C7"/>
    <w:rsid w:val="21742401"/>
    <w:rsid w:val="315578F1"/>
    <w:rsid w:val="39932868"/>
    <w:rsid w:val="39A30E37"/>
    <w:rsid w:val="3C260918"/>
    <w:rsid w:val="414B3496"/>
    <w:rsid w:val="4EF132C3"/>
    <w:rsid w:val="506206D5"/>
    <w:rsid w:val="52493496"/>
    <w:rsid w:val="524F3FDA"/>
    <w:rsid w:val="527252B8"/>
    <w:rsid w:val="56071C2E"/>
    <w:rsid w:val="57631674"/>
    <w:rsid w:val="5A7A7400"/>
    <w:rsid w:val="5B7C7494"/>
    <w:rsid w:val="5DED22EB"/>
    <w:rsid w:val="65846AD9"/>
    <w:rsid w:val="6E3D6D0E"/>
    <w:rsid w:val="70694B0F"/>
    <w:rsid w:val="72E16B34"/>
    <w:rsid w:val="7ADB10A7"/>
    <w:rsid w:val="7C6A6C9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7"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unhideWhenUsed="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1545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next w:val="a"/>
    <w:uiPriority w:val="99"/>
    <w:qFormat/>
    <w:rsid w:val="0021545A"/>
    <w:pPr>
      <w:widowControl w:val="0"/>
      <w:autoSpaceDE w:val="0"/>
      <w:autoSpaceDN w:val="0"/>
    </w:pPr>
    <w:rPr>
      <w:rFonts w:ascii="??_GB2312" w:hAnsi="??_GB2312" w:cs="??_GB2312"/>
      <w:sz w:val="32"/>
      <w:szCs w:val="32"/>
      <w:lang w:val="zh-CN"/>
    </w:rPr>
  </w:style>
  <w:style w:type="paragraph" w:styleId="a4">
    <w:name w:val="Balloon Text"/>
    <w:next w:val="a"/>
    <w:uiPriority w:val="99"/>
    <w:unhideWhenUsed/>
    <w:qFormat/>
    <w:rsid w:val="0021545A"/>
    <w:pPr>
      <w:widowControl w:val="0"/>
      <w:jc w:val="both"/>
    </w:pPr>
    <w:rPr>
      <w:rFonts w:ascii="Calibri" w:hAnsi="Calibri"/>
      <w:kern w:val="2"/>
      <w:sz w:val="18"/>
      <w:szCs w:val="18"/>
    </w:rPr>
  </w:style>
  <w:style w:type="paragraph" w:styleId="7">
    <w:name w:val="index 7"/>
    <w:next w:val="a"/>
    <w:qFormat/>
    <w:rsid w:val="0021545A"/>
    <w:pPr>
      <w:widowControl w:val="0"/>
      <w:ind w:left="2520"/>
      <w:jc w:val="both"/>
    </w:pPr>
    <w:rPr>
      <w:rFonts w:ascii="Calibri" w:hAnsi="Calibri"/>
      <w:kern w:val="2"/>
      <w:sz w:val="21"/>
      <w:szCs w:val="24"/>
    </w:rPr>
  </w:style>
  <w:style w:type="paragraph" w:styleId="a5">
    <w:name w:val="Normal (Web)"/>
    <w:basedOn w:val="a"/>
    <w:qFormat/>
    <w:rsid w:val="0021545A"/>
    <w:pPr>
      <w:spacing w:beforeAutospacing="1" w:afterAutospacing="1"/>
      <w:jc w:val="left"/>
    </w:pPr>
    <w:rPr>
      <w:kern w:val="0"/>
      <w:sz w:val="24"/>
    </w:rPr>
  </w:style>
  <w:style w:type="paragraph" w:styleId="a6">
    <w:name w:val="List Paragraph"/>
    <w:basedOn w:val="a"/>
    <w:autoRedefine/>
    <w:uiPriority w:val="99"/>
    <w:qFormat/>
    <w:rsid w:val="0021545A"/>
    <w:pPr>
      <w:ind w:firstLineChars="200" w:firstLine="420"/>
    </w:pPr>
    <w:rPr>
      <w:rFonts w:ascii="Calibri" w:hAnsi="Calibri"/>
      <w:szCs w:val="22"/>
    </w:rPr>
  </w:style>
  <w:style w:type="paragraph" w:customStyle="1" w:styleId="-1">
    <w:name w:val="正文-公1"/>
    <w:basedOn w:val="a"/>
    <w:autoRedefine/>
    <w:qFormat/>
    <w:rsid w:val="0021545A"/>
    <w:pPr>
      <w:ind w:firstLineChars="200" w:firstLine="200"/>
    </w:pPr>
    <w:rPr>
      <w:color w:val="000000"/>
      <w:szCs w:val="20"/>
    </w:rPr>
  </w:style>
  <w:style w:type="character" w:customStyle="1" w:styleId="font112">
    <w:name w:val="font112"/>
    <w:basedOn w:val="a0"/>
    <w:qFormat/>
    <w:rsid w:val="0021545A"/>
    <w:rPr>
      <w:rFonts w:ascii="方正小标宋_GBK" w:eastAsia="方正小标宋_GBK" w:hAnsi="方正小标宋_GBK" w:cs="方正小标宋_GBK" w:hint="default"/>
      <w:color w:val="000000"/>
      <w:sz w:val="36"/>
      <w:szCs w:val="36"/>
      <w:u w:val="none"/>
    </w:rPr>
  </w:style>
  <w:style w:type="character" w:customStyle="1" w:styleId="font91">
    <w:name w:val="font91"/>
    <w:basedOn w:val="a0"/>
    <w:qFormat/>
    <w:rsid w:val="0021545A"/>
    <w:rPr>
      <w:rFonts w:ascii="仿宋_GB2312" w:eastAsia="仿宋_GB2312" w:cs="仿宋_GB2312"/>
      <w:color w:val="000000"/>
      <w:sz w:val="21"/>
      <w:szCs w:val="21"/>
      <w:u w:val="none"/>
    </w:rPr>
  </w:style>
  <w:style w:type="character" w:customStyle="1" w:styleId="font121">
    <w:name w:val="font121"/>
    <w:basedOn w:val="a0"/>
    <w:qFormat/>
    <w:rsid w:val="0021545A"/>
    <w:rPr>
      <w:rFonts w:ascii="Times New Roman" w:hAnsi="Times New Roman" w:cs="Times New Roman" w:hint="default"/>
      <w:color w:val="000000"/>
      <w:sz w:val="21"/>
      <w:szCs w:val="21"/>
      <w:u w:val="none"/>
    </w:rPr>
  </w:style>
  <w:style w:type="character" w:customStyle="1" w:styleId="font131">
    <w:name w:val="font131"/>
    <w:basedOn w:val="a0"/>
    <w:qFormat/>
    <w:rsid w:val="0021545A"/>
    <w:rPr>
      <w:rFonts w:ascii="仿宋_GB2312" w:eastAsia="仿宋_GB2312" w:cs="仿宋_GB2312" w:hint="default"/>
      <w:color w:val="000000"/>
      <w:sz w:val="32"/>
      <w:szCs w:val="32"/>
      <w:u w:val="none"/>
    </w:rPr>
  </w:style>
  <w:style w:type="character" w:customStyle="1" w:styleId="font51">
    <w:name w:val="font51"/>
    <w:basedOn w:val="a0"/>
    <w:qFormat/>
    <w:rsid w:val="0021545A"/>
    <w:rPr>
      <w:rFonts w:ascii="宋体" w:eastAsia="宋体" w:hAnsi="宋体" w:cs="宋体" w:hint="eastAsia"/>
      <w:color w:val="000000"/>
      <w:sz w:val="20"/>
      <w:szCs w:val="20"/>
      <w:u w:val="none"/>
    </w:rPr>
  </w:style>
  <w:style w:type="paragraph" w:styleId="a7">
    <w:name w:val="header"/>
    <w:basedOn w:val="a"/>
    <w:link w:val="Char"/>
    <w:rsid w:val="00BB49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BB498A"/>
    <w:rPr>
      <w:kern w:val="2"/>
      <w:sz w:val="18"/>
      <w:szCs w:val="18"/>
    </w:rPr>
  </w:style>
  <w:style w:type="paragraph" w:styleId="a8">
    <w:name w:val="footer"/>
    <w:basedOn w:val="a"/>
    <w:link w:val="Char0"/>
    <w:rsid w:val="00BB498A"/>
    <w:pPr>
      <w:tabs>
        <w:tab w:val="center" w:pos="4153"/>
        <w:tab w:val="right" w:pos="8306"/>
      </w:tabs>
      <w:snapToGrid w:val="0"/>
      <w:jc w:val="left"/>
    </w:pPr>
    <w:rPr>
      <w:sz w:val="18"/>
      <w:szCs w:val="18"/>
    </w:rPr>
  </w:style>
  <w:style w:type="character" w:customStyle="1" w:styleId="Char0">
    <w:name w:val="页脚 Char"/>
    <w:basedOn w:val="a0"/>
    <w:link w:val="a8"/>
    <w:rsid w:val="00BB498A"/>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18F44D1-E765-4205-AD07-A82584F54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32</Pages>
  <Words>12738</Words>
  <Characters>5287</Characters>
  <Application>Microsoft Office Word</Application>
  <DocSecurity>0</DocSecurity>
  <Lines>44</Lines>
  <Paragraphs>35</Paragraphs>
  <ScaleCrop>false</ScaleCrop>
  <Company/>
  <LinksUpToDate>false</LinksUpToDate>
  <CharactersWithSpaces>17990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11</cp:revision>
  <cp:lastPrinted>2025-09-28T08:20:00Z</cp:lastPrinted>
  <dcterms:created xsi:type="dcterms:W3CDTF">2026-05-29T03:12:00Z</dcterms:created>
  <dcterms:modified xsi:type="dcterms:W3CDTF">2026-05-29T06:37:00Z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56F1954FB80344F498598E237EBB14C2_13</vt:lpwstr>
  </property>
</Properties>
</file>