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360" w:firstLineChars="1600"/>
        <w:rPr>
          <w:rFonts w:hint="eastAsia"/>
        </w:rPr>
      </w:pPr>
      <w:r>
        <w:rPr>
          <w:rFonts w:hint="eastAsia"/>
        </w:rPr>
        <w:t>行政处罚决定书</w:t>
      </w:r>
    </w:p>
    <w:p>
      <w:pPr>
        <w:rPr>
          <w:rFonts w:hint="eastAsia"/>
        </w:rPr>
      </w:pPr>
      <w:r>
        <w:rPr>
          <w:rFonts w:hint="eastAsia"/>
          <w:lang w:val="en-US" w:eastAsia="zh-CN"/>
        </w:rPr>
        <w:t xml:space="preserve">                                          </w:t>
      </w:r>
      <w:r>
        <w:rPr>
          <w:rFonts w:hint="eastAsia"/>
        </w:rPr>
        <w:t>岳县自然资罚字[2023]第6号</w:t>
      </w:r>
    </w:p>
    <w:p>
      <w:pPr>
        <w:rPr>
          <w:rFonts w:hint="eastAsia"/>
        </w:rPr>
      </w:pPr>
    </w:p>
    <w:p>
      <w:pPr>
        <w:rPr>
          <w:rFonts w:hint="eastAsia"/>
        </w:rPr>
      </w:pPr>
      <w:r>
        <w:rPr>
          <w:rFonts w:hint="eastAsia"/>
        </w:rPr>
        <w:t>岳阳县</w:t>
      </w:r>
      <w:r>
        <w:rPr>
          <w:rFonts w:hint="eastAsia"/>
          <w:lang w:val="en-US" w:eastAsia="zh-CN"/>
        </w:rPr>
        <w:t>荣鲲</w:t>
      </w:r>
      <w:r>
        <w:rPr>
          <w:rFonts w:hint="eastAsia"/>
        </w:rPr>
        <w:t>置业有限公司</w:t>
      </w:r>
    </w:p>
    <w:p>
      <w:pPr>
        <w:rPr>
          <w:rFonts w:hint="eastAsia"/>
        </w:rPr>
      </w:pPr>
      <w:r>
        <w:rPr>
          <w:rFonts w:hint="eastAsia"/>
        </w:rPr>
        <w:t>法定代表人:</w:t>
      </w:r>
      <w:r>
        <w:rPr>
          <w:rFonts w:hint="eastAsia"/>
          <w:lang w:val="en-US" w:eastAsia="zh-CN"/>
        </w:rPr>
        <w:t>*</w:t>
      </w:r>
      <w:bookmarkStart w:id="0" w:name="_GoBack"/>
      <w:bookmarkEnd w:id="0"/>
      <w:r>
        <w:rPr>
          <w:rFonts w:hint="eastAsia"/>
        </w:rPr>
        <w:t>军</w:t>
      </w:r>
    </w:p>
    <w:p>
      <w:pPr>
        <w:rPr>
          <w:rFonts w:hint="eastAsia"/>
        </w:rPr>
      </w:pPr>
      <w:r>
        <w:rPr>
          <w:rFonts w:hint="eastAsia"/>
        </w:rPr>
        <w:t>公司统一社会信用代码:91430621MA4Q7UUWOG</w:t>
      </w:r>
    </w:p>
    <w:p>
      <w:pPr>
        <w:rPr>
          <w:rFonts w:hint="eastAsia"/>
        </w:rPr>
      </w:pPr>
      <w:r>
        <w:rPr>
          <w:rFonts w:hint="eastAsia"/>
        </w:rPr>
        <w:t>公司地址:岳阳县荣家湾镇天鹅北路</w:t>
      </w:r>
    </w:p>
    <w:p>
      <w:pPr>
        <w:rPr>
          <w:rFonts w:hint="eastAsia"/>
        </w:rPr>
      </w:pPr>
      <w:r>
        <w:rPr>
          <w:rFonts w:hint="eastAsia"/>
        </w:rPr>
        <w:t>我局于 2023年3月12日对你公司未经批准,擅自改变建设工程规划许可证的规划条件，在岳阳县荣家湾镇城南路北侧建设欣荣清华源建设项目一案立案调查。经查，你公司于 2021年4月在岳阳县荣家湾镇城南路北侧建设欣荣清华源建设项目的建设中，擅自将 1#、3#、5#楼的规划条件改变，新增扩建面积111.93 平方米的行为,违反了《中华人民共和国城乡规划法》第四十三条、《湖南省实施&lt;中华人民共和国城乡规划法&gt;办法》第二十七条的规定。</w:t>
      </w:r>
    </w:p>
    <w:p>
      <w:pPr>
        <w:rPr>
          <w:rFonts w:hint="eastAsia"/>
        </w:rPr>
      </w:pPr>
      <w:r>
        <w:rPr>
          <w:rFonts w:hint="eastAsia"/>
        </w:rPr>
        <w:t>上述事实有下列证据证实:</w:t>
      </w:r>
    </w:p>
    <w:p>
      <w:pPr>
        <w:rPr>
          <w:rFonts w:hint="eastAsia"/>
        </w:rPr>
      </w:pPr>
      <w:r>
        <w:rPr>
          <w:rFonts w:hint="eastAsia"/>
        </w:rPr>
        <w:t>1、授权委托书及公司营业执照等复印件;</w:t>
      </w:r>
    </w:p>
    <w:p>
      <w:pPr>
        <w:rPr>
          <w:rFonts w:hint="eastAsia"/>
        </w:rPr>
      </w:pPr>
      <w:r>
        <w:rPr>
          <w:rFonts w:hint="eastAsia"/>
        </w:rPr>
        <w:t>2、询问笔录;</w:t>
      </w:r>
    </w:p>
    <w:p>
      <w:pPr>
        <w:rPr>
          <w:rFonts w:hint="eastAsia"/>
        </w:rPr>
      </w:pPr>
      <w:r>
        <w:rPr>
          <w:rFonts w:hint="eastAsia"/>
        </w:rPr>
        <w:t>3、建设用地规划许可证、建设工程规划许可证等复印件?</w:t>
      </w:r>
    </w:p>
    <w:p>
      <w:pPr>
        <w:rPr>
          <w:rFonts w:hint="eastAsia"/>
        </w:rPr>
      </w:pPr>
      <w:r>
        <w:rPr>
          <w:rFonts w:hint="eastAsia"/>
        </w:rPr>
        <w:t>4、现场照片;</w:t>
      </w:r>
    </w:p>
    <w:p>
      <w:pPr>
        <w:rPr>
          <w:rFonts w:hint="eastAsia"/>
        </w:rPr>
      </w:pPr>
      <w:r>
        <w:rPr>
          <w:rFonts w:hint="eastAsia"/>
        </w:rPr>
        <w:t>5、修建性规划总平面图;</w:t>
      </w:r>
    </w:p>
    <w:p>
      <w:pPr>
        <w:rPr>
          <w:rFonts w:hint="eastAsia"/>
        </w:rPr>
      </w:pPr>
      <w:r>
        <w:rPr>
          <w:rFonts w:hint="eastAsia"/>
        </w:rPr>
        <w:t>6、湖南公立房地产土地资产价格评估有限公司评估报</w:t>
      </w:r>
    </w:p>
    <w:p>
      <w:pPr>
        <w:rPr>
          <w:rFonts w:hint="eastAsia"/>
        </w:rPr>
      </w:pPr>
      <w:r>
        <w:rPr>
          <w:rFonts w:hint="eastAsia"/>
        </w:rPr>
        <w:t>告;</w:t>
      </w:r>
    </w:p>
    <w:p>
      <w:pPr>
        <w:rPr>
          <w:rFonts w:hint="eastAsia"/>
        </w:rPr>
      </w:pPr>
      <w:r>
        <w:rPr>
          <w:rFonts w:hint="eastAsia"/>
        </w:rPr>
        <w:t>我局于 2023年3月16日依法向你公司下达了《行政处罚告知书》岳县自然资告字[2023]第 6号、《行政处罚听证告知书》岳县自然资听字[2023]第 6号。在被告知享有陈述、申辩及听证权利时，你公司在法定期限内未提出听证要求，自行放弃听证权利。</w:t>
      </w:r>
    </w:p>
    <w:p>
      <w:pPr>
        <w:rPr>
          <w:rFonts w:hint="eastAsia"/>
        </w:rPr>
      </w:pPr>
      <w:r>
        <w:rPr>
          <w:rFonts w:hint="eastAsia"/>
        </w:rPr>
        <w:t>根据《中华人民共和国城乡规划法》第六十四条、湖南省实施《中华人民共和国城乡规划法》办法第四十七条和湖南省自然资源厅《规范自然资源行政处罚裁量权办法》第四部分第一条的规定，决定处罚如下:</w:t>
      </w:r>
    </w:p>
    <w:p>
      <w:pPr>
        <w:rPr>
          <w:rFonts w:hint="eastAsia"/>
        </w:rPr>
      </w:pPr>
      <w:r>
        <w:rPr>
          <w:rFonts w:hint="eastAsia"/>
        </w:rPr>
        <w:t>责令停止建设，尚可采取改正措施消除对规划实施的影响的，限 15日内改正，处建设工程造价(￥136600.00 元)的百分之八的罚款:共计人民币壹万零玖佰贰拾捌元整(￥10928.00 元)</w:t>
      </w:r>
    </w:p>
    <w:p>
      <w:pPr>
        <w:rPr>
          <w:rFonts w:hint="eastAsia"/>
        </w:rPr>
      </w:pPr>
      <w:r>
        <w:rPr>
          <w:rFonts w:hint="eastAsia"/>
        </w:rPr>
        <w:t>你公司应当积极整改，然后申请消防、质监等部门对违法建设作相关技术鉴定，补缴相关规费，补办相关手续。你公司应在接到本处罚决定书之日起15日内自觉履行并将罚没款缴至湖南岳阳湘江村镇银行，户名:岳阳县财政事务中心非税收入汇缴结算户，账号:82019330000000184本决定送达当事人，即发生法律效力。</w:t>
      </w:r>
    </w:p>
    <w:p>
      <w:pPr>
        <w:rPr>
          <w:rFonts w:hint="eastAsia"/>
        </w:rPr>
      </w:pPr>
      <w:r>
        <w:rPr>
          <w:rFonts w:hint="eastAsia"/>
        </w:rPr>
        <w:t>你公司如不服本处罚决定，可在接到本处罚决定书之日起 60日内向岳阳县人民政府申请复议，或者 6个月内直接向汩罗市人民法院起诉。逾期不申请行政复议，不提起行政诉讼，又不履行本行政处罚决定的，我局将依法申请人民法院强制执行。</w:t>
      </w:r>
    </w:p>
    <w:p>
      <w:pPr>
        <w:rPr>
          <w:rFonts w:hint="eastAsia"/>
          <w:lang w:val="en-US" w:eastAsia="zh-CN"/>
        </w:rPr>
      </w:pPr>
      <w:r>
        <w:rPr>
          <w:rFonts w:hint="eastAsia"/>
          <w:lang w:val="en-US" w:eastAsia="zh-CN"/>
        </w:rPr>
        <w:t xml:space="preserve">                                                            </w:t>
      </w:r>
    </w:p>
    <w:p>
      <w:pPr>
        <w:ind w:firstLine="6300" w:firstLineChars="3000"/>
        <w:rPr>
          <w:rFonts w:hint="eastAsia"/>
          <w:lang w:val="en-US" w:eastAsia="zh-CN"/>
        </w:rPr>
      </w:pPr>
      <w:r>
        <w:rPr>
          <w:rFonts w:hint="eastAsia"/>
          <w:lang w:val="en-US" w:eastAsia="zh-CN"/>
        </w:rPr>
        <w:t>岳阳县自然资源局</w:t>
      </w:r>
    </w:p>
    <w:p>
      <w:pPr>
        <w:rPr>
          <w:rFonts w:hint="default"/>
          <w:lang w:val="en-US" w:eastAsia="zh-CN"/>
        </w:rPr>
      </w:pPr>
      <w:r>
        <w:rPr>
          <w:rFonts w:hint="eastAsia"/>
          <w:lang w:val="en-US" w:eastAsia="zh-CN"/>
        </w:rPr>
        <w:t xml:space="preserve">                                                              2023年3月27日</w:t>
      </w:r>
    </w:p>
    <w:p>
      <w:pPr>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MDQ3N2NlY2I2YTg4NDM0Zjk3MTFjOWVhNGJjNTAifQ=="/>
  </w:docVars>
  <w:rsids>
    <w:rsidRoot w:val="5991040A"/>
    <w:rsid w:val="28534CA0"/>
    <w:rsid w:val="454E05A1"/>
    <w:rsid w:val="59910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1344</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2023-11-08T09:14:00Z</dcterms:created>
  <dc:creator>钟杨</dc:creator>
  <cp:lastModifiedBy>钟杨</cp:lastModifiedBy>
  <dcterms:modified xsi:type="dcterms:W3CDTF">2023-11-15T01:19:12Z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AA565CC934C2468C92F7623C5A0E380F_13</vt:lpwstr>
  </property>
</Properties>
</file>