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9A9B2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hint="default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p w14:paraId="513C7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520" w:lineRule="exact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2025年岳阳县城区及民办小学</w:t>
      </w:r>
      <w:bookmarkStart w:id="0" w:name="_GoBack"/>
      <w:bookmarkEnd w:id="0"/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auto"/>
          <w:spacing w:val="7"/>
          <w:sz w:val="32"/>
          <w:szCs w:val="32"/>
          <w:shd w:val="clear" w:fill="FFFFFF"/>
          <w:lang w:val="en-US" w:eastAsia="zh-CN"/>
        </w:rPr>
        <w:t>一年级招生计划与范围</w:t>
      </w:r>
    </w:p>
    <w:tbl>
      <w:tblPr>
        <w:tblStyle w:val="3"/>
        <w:tblpPr w:leftFromText="180" w:rightFromText="180" w:vertAnchor="text" w:horzAnchor="page" w:tblpX="1360" w:tblpY="84"/>
        <w:tblOverlap w:val="never"/>
        <w:tblW w:w="94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455"/>
        <w:gridCol w:w="765"/>
        <w:gridCol w:w="885"/>
        <w:gridCol w:w="5415"/>
      </w:tblGrid>
      <w:tr w14:paraId="1F6B4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08C5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类型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8229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学校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F47D7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班数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E586D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新生人数</w:t>
            </w:r>
          </w:p>
        </w:tc>
        <w:tc>
          <w:tcPr>
            <w:tcW w:w="5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72794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招生范围</w:t>
            </w:r>
          </w:p>
        </w:tc>
      </w:tr>
      <w:tr w14:paraId="53E4E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1EC9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  <w:t>公</w:t>
            </w:r>
          </w:p>
          <w:p w14:paraId="17A08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  <w:t>办</w:t>
            </w:r>
          </w:p>
          <w:p w14:paraId="3C4E6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</w:p>
          <w:p w14:paraId="0D34C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5F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2"/>
                <w:sz w:val="22"/>
                <w:szCs w:val="22"/>
                <w:lang w:val="en-US" w:eastAsia="zh-CN" w:bidi="ar-SA"/>
              </w:rPr>
              <w:t>荣湾湖小学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3F510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6DD4D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270</w:t>
            </w:r>
          </w:p>
        </w:tc>
        <w:tc>
          <w:tcPr>
            <w:tcW w:w="541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259B4A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outlineLvl w:val="9"/>
              <w:rPr>
                <w:rFonts w:hint="default" w:ascii="仿宋_GB2312" w:eastAsia="仿宋_GB2312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富荣路以北，荣湾湖以南，西至虎形山大桥，东至新墙河路，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2"/>
                <w:szCs w:val="22"/>
              </w:rPr>
              <w:t>卫农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2"/>
                <w:szCs w:val="22"/>
                <w:lang w:eastAsia="zh-CN"/>
              </w:rPr>
              <w:t>居委会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2"/>
                <w:szCs w:val="22"/>
              </w:rPr>
              <w:t>、城北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2"/>
                <w:szCs w:val="22"/>
                <w:lang w:eastAsia="zh-CN"/>
              </w:rPr>
              <w:t>居委会、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2"/>
                <w:szCs w:val="22"/>
                <w:lang w:val="en-US" w:eastAsia="zh-CN"/>
              </w:rPr>
              <w:t>荣湾湖村</w:t>
            </w:r>
          </w:p>
        </w:tc>
      </w:tr>
      <w:tr w14:paraId="11D28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268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2D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eastAsia="仿宋_GB2312" w:hAnsiTheme="minorHAnsi" w:cstheme="minorBidi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  <w:t>明德小学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6A83A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455E5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360</w:t>
            </w:r>
          </w:p>
        </w:tc>
        <w:tc>
          <w:tcPr>
            <w:tcW w:w="541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2A6C3B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outlineLvl w:val="9"/>
              <w:rPr>
                <w:rFonts w:hint="default" w:ascii="仿宋_GB2312" w:eastAsia="仿宋_GB2312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富荣路以南，团结路以西，东方路以北，西至虎形山大桥，街赵居委会、向阳居委会.</w:t>
            </w:r>
          </w:p>
        </w:tc>
      </w:tr>
      <w:tr w14:paraId="7F3E6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03E5B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AB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</w:pPr>
          </w:p>
          <w:p w14:paraId="2B08FF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2"/>
                <w:szCs w:val="22"/>
                <w:lang w:eastAsia="zh-CN"/>
              </w:rPr>
              <w:t>城南小学</w:t>
            </w:r>
          </w:p>
          <w:p w14:paraId="31D9A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eastAsia="仿宋_GB2312" w:hAnsiTheme="minorHAnsi" w:cstheme="minorBidi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94FF7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B68DD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405</w:t>
            </w:r>
          </w:p>
        </w:tc>
        <w:tc>
          <w:tcPr>
            <w:tcW w:w="541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218E43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东至天鹅路、北至东方路、西至9634，欣荣明珠小区，城南居委会，兴荣路以南、建材市场路以西至荣新路，枫桥居委会、原先锋胥高屋、周荷屋、周家庄、毛益泉</w:t>
            </w:r>
          </w:p>
        </w:tc>
      </w:tr>
      <w:tr w14:paraId="7E799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CF40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A77A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荷花塘小学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E7BEB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03F75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360</w:t>
            </w:r>
          </w:p>
        </w:tc>
        <w:tc>
          <w:tcPr>
            <w:tcW w:w="541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1282E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东至车站路、南至兴荣路、西至团结路、三致富街、巴陵居委会，同心居委会、庆丰居委会、荣站居委会</w:t>
            </w:r>
          </w:p>
        </w:tc>
      </w:tr>
      <w:tr w14:paraId="65544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A5548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26E70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新长征小学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22D10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5C2DD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360</w:t>
            </w:r>
          </w:p>
        </w:tc>
        <w:tc>
          <w:tcPr>
            <w:tcW w:w="5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BB7C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outlineLvl w:val="9"/>
              <w:rPr>
                <w:rFonts w:hint="default" w:ascii="仿宋_GB2312" w:eastAsia="仿宋_GB2312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车站路以东、欣荣路以南、建材市场路以东至荣新路，集镇居委会、南街居委会、老街居委会、月西居委会、桥东居委会、311社区、盛园小区、文胜居委会、新建片、六合片、东方片、付家片、沿河片、株树片、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1"/>
                <w:szCs w:val="21"/>
              </w:rPr>
              <w:t>大冲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片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1"/>
                <w:szCs w:val="21"/>
              </w:rPr>
              <w:t>、许胜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片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1"/>
                <w:szCs w:val="21"/>
              </w:rPr>
              <w:t>、群星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片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1"/>
                <w:szCs w:val="21"/>
              </w:rPr>
              <w:t>、跃进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片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1"/>
                <w:szCs w:val="21"/>
              </w:rPr>
              <w:t>、兰塘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片、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月东片</w:t>
            </w:r>
          </w:p>
        </w:tc>
      </w:tr>
      <w:tr w14:paraId="624B3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DD61C8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41E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2"/>
                <w:sz w:val="22"/>
                <w:szCs w:val="22"/>
                <w:lang w:val="en-US" w:eastAsia="zh-CN" w:bidi="ar-SA"/>
              </w:rPr>
              <w:t>集英学校</w:t>
            </w:r>
          </w:p>
          <w:p w14:paraId="1548B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2"/>
                <w:sz w:val="22"/>
                <w:szCs w:val="22"/>
                <w:lang w:val="en-US" w:eastAsia="zh-CN" w:bidi="ar-SA"/>
              </w:rPr>
              <w:t>（小学部）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C13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2"/>
                <w:sz w:val="22"/>
                <w:szCs w:val="22"/>
                <w:lang w:val="en-US" w:eastAsia="zh-CN" w:bidi="ar-SA"/>
              </w:rPr>
              <w:t>2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F370B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5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267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仿宋_GB2312" w:eastAsia="仿宋_GB2312"/>
                <w:b w:val="0"/>
                <w:bCs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  <w:p w14:paraId="02230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default" w:ascii="仿宋_GB2312" w:eastAsia="仿宋_GB2312"/>
                <w:b w:val="0"/>
                <w:bCs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kern w:val="2"/>
                <w:sz w:val="22"/>
                <w:szCs w:val="22"/>
                <w:lang w:val="en-US" w:eastAsia="zh-CN" w:bidi="ar-SA"/>
              </w:rPr>
              <w:t>大唐业主，樟树潭组、渔民新村、毛家湖渔场原有户有房居民子女（不含租住户）</w:t>
            </w:r>
          </w:p>
          <w:p w14:paraId="13D57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default" w:ascii="仿宋_GB2312" w:eastAsia="仿宋_GB2312"/>
                <w:b w:val="0"/>
                <w:bCs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61154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867EBA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both"/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2"/>
                <w:szCs w:val="22"/>
                <w:lang w:val="en-US" w:eastAsia="zh-CN"/>
              </w:rPr>
              <w:t>民  办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6BB0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eastAsia" w:ascii="仿宋_GB2312" w:eastAsia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2"/>
                <w:szCs w:val="22"/>
                <w:lang w:val="en-US" w:eastAsia="zh-CN"/>
              </w:rPr>
              <w:t>岳阳县岳雅学校</w:t>
            </w:r>
          </w:p>
          <w:p w14:paraId="3CDF133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eastAsia" w:ascii="仿宋_GB2312" w:eastAsia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2"/>
                <w:szCs w:val="22"/>
                <w:lang w:val="en-US" w:eastAsia="zh-CN"/>
              </w:rPr>
              <w:t>（小学部）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005DD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default" w:ascii="仿宋_GB2312" w:eastAsia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C1BC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180</w:t>
            </w:r>
          </w:p>
        </w:tc>
        <w:tc>
          <w:tcPr>
            <w:tcW w:w="5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AA39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sz w:val="22"/>
                <w:szCs w:val="22"/>
                <w:vertAlign w:val="baseline"/>
                <w:lang w:val="en-US" w:eastAsia="zh-CN"/>
              </w:rPr>
              <w:t>全   县</w:t>
            </w:r>
          </w:p>
        </w:tc>
      </w:tr>
    </w:tbl>
    <w:p w14:paraId="35C6157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</w:p>
    <w:p w14:paraId="411E0E7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CE259E8-D516-43C6-8B79-A989B87CEC0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3977989-90BC-4216-A9D2-50F229F1BDB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EDE84E8-9031-4383-8370-5B4AAE6C6C8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7A8ACC9C-2581-481E-8E51-49865CD5803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F52464EA-A03F-43DA-813E-B8BBD1B8C01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CD7866"/>
    <w:rsid w:val="0CCD7866"/>
    <w:rsid w:val="190B4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2025-05-30T01:08:00Z</dcterms:created>
  <dc:creator>叶荣</dc:creator>
  <cp:lastModifiedBy>叶荣</cp:lastModifiedBy>
  <dcterms:modified xsi:type="dcterms:W3CDTF">2025-05-30T01:10:06Z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5BF41B2DE1B6475A821918826E3F3F62_11</vt:lpwstr>
  </property>
</Properties>
</file>